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международной торговли и ценообразование на мировых товарных рынках</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959DD24" w:rsidR="00A77598" w:rsidRPr="00FC1984" w:rsidRDefault="00FC198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461FF" w:rsidRDefault="007A7979" w:rsidP="00511619">
            <w:pPr>
              <w:rPr>
                <w:rFonts w:ascii="Times New Roman" w:hAnsi="Times New Roman" w:cs="Times New Roman"/>
                <w:sz w:val="20"/>
                <w:szCs w:val="20"/>
              </w:rPr>
            </w:pPr>
            <w:r w:rsidRPr="00D461FF">
              <w:rPr>
                <w:rFonts w:ascii="Times New Roman" w:hAnsi="Times New Roman" w:cs="Times New Roman"/>
                <w:sz w:val="20"/>
                <w:szCs w:val="20"/>
              </w:rPr>
              <w:t>к.э.н, Борщёв Виталий Геннадьевич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157</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157</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D638D4B" w:rsidR="004475DA" w:rsidRPr="00ED577F" w:rsidRDefault="00FC1984"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EEDEABC" w14:textId="77777777" w:rsidR="00D461F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0527" w:history="1">
            <w:r w:rsidR="00D461FF" w:rsidRPr="00B93ABF">
              <w:rPr>
                <w:rStyle w:val="a8"/>
                <w:rFonts w:ascii="Times New Roman" w:hAnsi="Times New Roman" w:cs="Times New Roman"/>
                <w:b/>
                <w:noProof/>
              </w:rPr>
              <w:t>1. ЦЕЛИ ОСВОЕНИЯ ДИСЦИПЛИНЫ</w:t>
            </w:r>
            <w:r w:rsidR="00D461FF">
              <w:rPr>
                <w:noProof/>
                <w:webHidden/>
              </w:rPr>
              <w:tab/>
            </w:r>
            <w:r w:rsidR="00D461FF">
              <w:rPr>
                <w:noProof/>
                <w:webHidden/>
              </w:rPr>
              <w:fldChar w:fldCharType="begin"/>
            </w:r>
            <w:r w:rsidR="00D461FF">
              <w:rPr>
                <w:noProof/>
                <w:webHidden/>
              </w:rPr>
              <w:instrText xml:space="preserve"> PAGEREF _Toc201050527 \h </w:instrText>
            </w:r>
            <w:r w:rsidR="00D461FF">
              <w:rPr>
                <w:noProof/>
                <w:webHidden/>
              </w:rPr>
            </w:r>
            <w:r w:rsidR="00D461FF">
              <w:rPr>
                <w:noProof/>
                <w:webHidden/>
              </w:rPr>
              <w:fldChar w:fldCharType="separate"/>
            </w:r>
            <w:r w:rsidR="00D461FF">
              <w:rPr>
                <w:noProof/>
                <w:webHidden/>
              </w:rPr>
              <w:t>3</w:t>
            </w:r>
            <w:r w:rsidR="00D461FF">
              <w:rPr>
                <w:noProof/>
                <w:webHidden/>
              </w:rPr>
              <w:fldChar w:fldCharType="end"/>
            </w:r>
          </w:hyperlink>
        </w:p>
        <w:p w14:paraId="5852EBF6" w14:textId="77777777" w:rsidR="00D461FF" w:rsidRDefault="00D553FB">
          <w:pPr>
            <w:pStyle w:val="11"/>
            <w:tabs>
              <w:tab w:val="right" w:leader="dot" w:pos="9345"/>
            </w:tabs>
            <w:rPr>
              <w:rFonts w:eastAsiaTheme="minorEastAsia"/>
              <w:noProof/>
              <w:lang w:eastAsia="ru-RU"/>
            </w:rPr>
          </w:pPr>
          <w:hyperlink w:anchor="_Toc201050528" w:history="1">
            <w:r w:rsidR="00D461FF" w:rsidRPr="00B93ABF">
              <w:rPr>
                <w:rStyle w:val="a8"/>
                <w:rFonts w:ascii="Times New Roman" w:hAnsi="Times New Roman" w:cs="Times New Roman"/>
                <w:b/>
                <w:noProof/>
              </w:rPr>
              <w:t>2. МЕСТО ДИСЦИПЛИНЫ В СТРУКТУРЕ ОБРАЗОВАТЕЛЬНОЙ ПРОГРАММЫ</w:t>
            </w:r>
            <w:r w:rsidR="00D461FF">
              <w:rPr>
                <w:noProof/>
                <w:webHidden/>
              </w:rPr>
              <w:tab/>
            </w:r>
            <w:r w:rsidR="00D461FF">
              <w:rPr>
                <w:noProof/>
                <w:webHidden/>
              </w:rPr>
              <w:fldChar w:fldCharType="begin"/>
            </w:r>
            <w:r w:rsidR="00D461FF">
              <w:rPr>
                <w:noProof/>
                <w:webHidden/>
              </w:rPr>
              <w:instrText xml:space="preserve"> PAGEREF _Toc201050528 \h </w:instrText>
            </w:r>
            <w:r w:rsidR="00D461FF">
              <w:rPr>
                <w:noProof/>
                <w:webHidden/>
              </w:rPr>
            </w:r>
            <w:r w:rsidR="00D461FF">
              <w:rPr>
                <w:noProof/>
                <w:webHidden/>
              </w:rPr>
              <w:fldChar w:fldCharType="separate"/>
            </w:r>
            <w:r w:rsidR="00D461FF">
              <w:rPr>
                <w:noProof/>
                <w:webHidden/>
              </w:rPr>
              <w:t>3</w:t>
            </w:r>
            <w:r w:rsidR="00D461FF">
              <w:rPr>
                <w:noProof/>
                <w:webHidden/>
              </w:rPr>
              <w:fldChar w:fldCharType="end"/>
            </w:r>
          </w:hyperlink>
        </w:p>
        <w:p w14:paraId="00332904" w14:textId="77777777" w:rsidR="00D461FF" w:rsidRDefault="00D553FB">
          <w:pPr>
            <w:pStyle w:val="11"/>
            <w:tabs>
              <w:tab w:val="right" w:leader="dot" w:pos="9345"/>
            </w:tabs>
            <w:rPr>
              <w:rFonts w:eastAsiaTheme="minorEastAsia"/>
              <w:noProof/>
              <w:lang w:eastAsia="ru-RU"/>
            </w:rPr>
          </w:pPr>
          <w:hyperlink w:anchor="_Toc201050529" w:history="1">
            <w:r w:rsidR="00D461FF" w:rsidRPr="00B93ABF">
              <w:rPr>
                <w:rStyle w:val="a8"/>
                <w:rFonts w:ascii="Times New Roman" w:hAnsi="Times New Roman" w:cs="Times New Roman"/>
                <w:b/>
                <w:noProof/>
              </w:rPr>
              <w:t>3. ПЛАНИРУЕМЫЕ РЕЗУЛЬТАТЫ ОБУЧЕНИЯ ПО ДИСЦИПЛИНЕ</w:t>
            </w:r>
            <w:r w:rsidR="00D461FF">
              <w:rPr>
                <w:noProof/>
                <w:webHidden/>
              </w:rPr>
              <w:tab/>
            </w:r>
            <w:r w:rsidR="00D461FF">
              <w:rPr>
                <w:noProof/>
                <w:webHidden/>
              </w:rPr>
              <w:fldChar w:fldCharType="begin"/>
            </w:r>
            <w:r w:rsidR="00D461FF">
              <w:rPr>
                <w:noProof/>
                <w:webHidden/>
              </w:rPr>
              <w:instrText xml:space="preserve"> PAGEREF _Toc201050529 \h </w:instrText>
            </w:r>
            <w:r w:rsidR="00D461FF">
              <w:rPr>
                <w:noProof/>
                <w:webHidden/>
              </w:rPr>
            </w:r>
            <w:r w:rsidR="00D461FF">
              <w:rPr>
                <w:noProof/>
                <w:webHidden/>
              </w:rPr>
              <w:fldChar w:fldCharType="separate"/>
            </w:r>
            <w:r w:rsidR="00D461FF">
              <w:rPr>
                <w:noProof/>
                <w:webHidden/>
              </w:rPr>
              <w:t>3</w:t>
            </w:r>
            <w:r w:rsidR="00D461FF">
              <w:rPr>
                <w:noProof/>
                <w:webHidden/>
              </w:rPr>
              <w:fldChar w:fldCharType="end"/>
            </w:r>
          </w:hyperlink>
        </w:p>
        <w:p w14:paraId="45B94077" w14:textId="77777777" w:rsidR="00D461FF" w:rsidRDefault="00D553FB">
          <w:pPr>
            <w:pStyle w:val="11"/>
            <w:tabs>
              <w:tab w:val="right" w:leader="dot" w:pos="9345"/>
            </w:tabs>
            <w:rPr>
              <w:rFonts w:eastAsiaTheme="minorEastAsia"/>
              <w:noProof/>
              <w:lang w:eastAsia="ru-RU"/>
            </w:rPr>
          </w:pPr>
          <w:hyperlink w:anchor="_Toc201050530" w:history="1">
            <w:r w:rsidR="00D461FF" w:rsidRPr="00B93ABF">
              <w:rPr>
                <w:rStyle w:val="a8"/>
                <w:rFonts w:ascii="Times New Roman" w:hAnsi="Times New Roman" w:cs="Times New Roman"/>
                <w:b/>
                <w:noProof/>
              </w:rPr>
              <w:t>4. СТРУКТУРА И СОДЕРЖАНИЕ ДИСЦИПЛИНЫ*</w:t>
            </w:r>
            <w:r w:rsidR="00D461FF">
              <w:rPr>
                <w:noProof/>
                <w:webHidden/>
              </w:rPr>
              <w:tab/>
            </w:r>
            <w:r w:rsidR="00D461FF">
              <w:rPr>
                <w:noProof/>
                <w:webHidden/>
              </w:rPr>
              <w:fldChar w:fldCharType="begin"/>
            </w:r>
            <w:r w:rsidR="00D461FF">
              <w:rPr>
                <w:noProof/>
                <w:webHidden/>
              </w:rPr>
              <w:instrText xml:space="preserve"> PAGEREF _Toc201050530 \h </w:instrText>
            </w:r>
            <w:r w:rsidR="00D461FF">
              <w:rPr>
                <w:noProof/>
                <w:webHidden/>
              </w:rPr>
            </w:r>
            <w:r w:rsidR="00D461FF">
              <w:rPr>
                <w:noProof/>
                <w:webHidden/>
              </w:rPr>
              <w:fldChar w:fldCharType="separate"/>
            </w:r>
            <w:r w:rsidR="00D461FF">
              <w:rPr>
                <w:noProof/>
                <w:webHidden/>
              </w:rPr>
              <w:t>3</w:t>
            </w:r>
            <w:r w:rsidR="00D461FF">
              <w:rPr>
                <w:noProof/>
                <w:webHidden/>
              </w:rPr>
              <w:fldChar w:fldCharType="end"/>
            </w:r>
          </w:hyperlink>
        </w:p>
        <w:p w14:paraId="6EEAF00B" w14:textId="77777777" w:rsidR="00D461FF" w:rsidRDefault="00D553FB">
          <w:pPr>
            <w:pStyle w:val="11"/>
            <w:tabs>
              <w:tab w:val="right" w:leader="dot" w:pos="9345"/>
            </w:tabs>
            <w:rPr>
              <w:rFonts w:eastAsiaTheme="minorEastAsia"/>
              <w:noProof/>
              <w:lang w:eastAsia="ru-RU"/>
            </w:rPr>
          </w:pPr>
          <w:hyperlink w:anchor="_Toc201050531" w:history="1">
            <w:r w:rsidR="00D461FF" w:rsidRPr="00B93ABF">
              <w:rPr>
                <w:rStyle w:val="a8"/>
                <w:rFonts w:ascii="Times New Roman" w:hAnsi="Times New Roman" w:cs="Times New Roman"/>
                <w:b/>
                <w:noProof/>
              </w:rPr>
              <w:t>5. УЧЕБНО-МЕТОДИЧЕСКОЕ И ИНФОРМАЦИОННОЕ ОБЕСПЕЧЕНИЕ ДИСЦИПЛИНЫ</w:t>
            </w:r>
            <w:r w:rsidR="00D461FF">
              <w:rPr>
                <w:noProof/>
                <w:webHidden/>
              </w:rPr>
              <w:tab/>
            </w:r>
            <w:r w:rsidR="00D461FF">
              <w:rPr>
                <w:noProof/>
                <w:webHidden/>
              </w:rPr>
              <w:fldChar w:fldCharType="begin"/>
            </w:r>
            <w:r w:rsidR="00D461FF">
              <w:rPr>
                <w:noProof/>
                <w:webHidden/>
              </w:rPr>
              <w:instrText xml:space="preserve"> PAGEREF _Toc201050531 \h </w:instrText>
            </w:r>
            <w:r w:rsidR="00D461FF">
              <w:rPr>
                <w:noProof/>
                <w:webHidden/>
              </w:rPr>
            </w:r>
            <w:r w:rsidR="00D461FF">
              <w:rPr>
                <w:noProof/>
                <w:webHidden/>
              </w:rPr>
              <w:fldChar w:fldCharType="separate"/>
            </w:r>
            <w:r w:rsidR="00D461FF">
              <w:rPr>
                <w:noProof/>
                <w:webHidden/>
              </w:rPr>
              <w:t>5</w:t>
            </w:r>
            <w:r w:rsidR="00D461FF">
              <w:rPr>
                <w:noProof/>
                <w:webHidden/>
              </w:rPr>
              <w:fldChar w:fldCharType="end"/>
            </w:r>
          </w:hyperlink>
        </w:p>
        <w:p w14:paraId="4607C3EA" w14:textId="77777777" w:rsidR="00D461FF" w:rsidRDefault="00D553FB">
          <w:pPr>
            <w:pStyle w:val="21"/>
            <w:tabs>
              <w:tab w:val="right" w:leader="dot" w:pos="9345"/>
            </w:tabs>
            <w:rPr>
              <w:rFonts w:eastAsiaTheme="minorEastAsia"/>
              <w:noProof/>
              <w:lang w:eastAsia="ru-RU"/>
            </w:rPr>
          </w:pPr>
          <w:hyperlink w:anchor="_Toc201050532" w:history="1">
            <w:r w:rsidR="00D461FF" w:rsidRPr="00B93ABF">
              <w:rPr>
                <w:rStyle w:val="a8"/>
                <w:rFonts w:ascii="Times New Roman" w:hAnsi="Times New Roman" w:cs="Times New Roman"/>
                <w:b/>
                <w:noProof/>
              </w:rPr>
              <w:t>5.1 Рекомендуемая литература</w:t>
            </w:r>
            <w:r w:rsidR="00D461FF">
              <w:rPr>
                <w:noProof/>
                <w:webHidden/>
              </w:rPr>
              <w:tab/>
            </w:r>
            <w:r w:rsidR="00D461FF">
              <w:rPr>
                <w:noProof/>
                <w:webHidden/>
              </w:rPr>
              <w:fldChar w:fldCharType="begin"/>
            </w:r>
            <w:r w:rsidR="00D461FF">
              <w:rPr>
                <w:noProof/>
                <w:webHidden/>
              </w:rPr>
              <w:instrText xml:space="preserve"> PAGEREF _Toc201050532 \h </w:instrText>
            </w:r>
            <w:r w:rsidR="00D461FF">
              <w:rPr>
                <w:noProof/>
                <w:webHidden/>
              </w:rPr>
            </w:r>
            <w:r w:rsidR="00D461FF">
              <w:rPr>
                <w:noProof/>
                <w:webHidden/>
              </w:rPr>
              <w:fldChar w:fldCharType="separate"/>
            </w:r>
            <w:r w:rsidR="00D461FF">
              <w:rPr>
                <w:noProof/>
                <w:webHidden/>
              </w:rPr>
              <w:t>5</w:t>
            </w:r>
            <w:r w:rsidR="00D461FF">
              <w:rPr>
                <w:noProof/>
                <w:webHidden/>
              </w:rPr>
              <w:fldChar w:fldCharType="end"/>
            </w:r>
          </w:hyperlink>
        </w:p>
        <w:p w14:paraId="32F3D3D5" w14:textId="77777777" w:rsidR="00D461FF" w:rsidRDefault="00D553FB">
          <w:pPr>
            <w:pStyle w:val="21"/>
            <w:tabs>
              <w:tab w:val="right" w:leader="dot" w:pos="9345"/>
            </w:tabs>
            <w:rPr>
              <w:rFonts w:eastAsiaTheme="minorEastAsia"/>
              <w:noProof/>
              <w:lang w:eastAsia="ru-RU"/>
            </w:rPr>
          </w:pPr>
          <w:hyperlink w:anchor="_Toc201050533" w:history="1">
            <w:r w:rsidR="00D461FF" w:rsidRPr="00B93AB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461FF">
              <w:rPr>
                <w:noProof/>
                <w:webHidden/>
              </w:rPr>
              <w:tab/>
            </w:r>
            <w:r w:rsidR="00D461FF">
              <w:rPr>
                <w:noProof/>
                <w:webHidden/>
              </w:rPr>
              <w:fldChar w:fldCharType="begin"/>
            </w:r>
            <w:r w:rsidR="00D461FF">
              <w:rPr>
                <w:noProof/>
                <w:webHidden/>
              </w:rPr>
              <w:instrText xml:space="preserve"> PAGEREF _Toc201050533 \h </w:instrText>
            </w:r>
            <w:r w:rsidR="00D461FF">
              <w:rPr>
                <w:noProof/>
                <w:webHidden/>
              </w:rPr>
            </w:r>
            <w:r w:rsidR="00D461FF">
              <w:rPr>
                <w:noProof/>
                <w:webHidden/>
              </w:rPr>
              <w:fldChar w:fldCharType="separate"/>
            </w:r>
            <w:r w:rsidR="00D461FF">
              <w:rPr>
                <w:noProof/>
                <w:webHidden/>
              </w:rPr>
              <w:t>6</w:t>
            </w:r>
            <w:r w:rsidR="00D461FF">
              <w:rPr>
                <w:noProof/>
                <w:webHidden/>
              </w:rPr>
              <w:fldChar w:fldCharType="end"/>
            </w:r>
          </w:hyperlink>
        </w:p>
        <w:p w14:paraId="4F125477" w14:textId="77777777" w:rsidR="00D461FF" w:rsidRDefault="00D553FB">
          <w:pPr>
            <w:pStyle w:val="21"/>
            <w:tabs>
              <w:tab w:val="right" w:leader="dot" w:pos="9345"/>
            </w:tabs>
            <w:rPr>
              <w:rFonts w:eastAsiaTheme="minorEastAsia"/>
              <w:noProof/>
              <w:lang w:eastAsia="ru-RU"/>
            </w:rPr>
          </w:pPr>
          <w:hyperlink w:anchor="_Toc201050534" w:history="1">
            <w:r w:rsidR="00D461FF" w:rsidRPr="00B93AB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461FF">
              <w:rPr>
                <w:noProof/>
                <w:webHidden/>
              </w:rPr>
              <w:tab/>
            </w:r>
            <w:r w:rsidR="00D461FF">
              <w:rPr>
                <w:noProof/>
                <w:webHidden/>
              </w:rPr>
              <w:fldChar w:fldCharType="begin"/>
            </w:r>
            <w:r w:rsidR="00D461FF">
              <w:rPr>
                <w:noProof/>
                <w:webHidden/>
              </w:rPr>
              <w:instrText xml:space="preserve"> PAGEREF _Toc201050534 \h </w:instrText>
            </w:r>
            <w:r w:rsidR="00D461FF">
              <w:rPr>
                <w:noProof/>
                <w:webHidden/>
              </w:rPr>
            </w:r>
            <w:r w:rsidR="00D461FF">
              <w:rPr>
                <w:noProof/>
                <w:webHidden/>
              </w:rPr>
              <w:fldChar w:fldCharType="separate"/>
            </w:r>
            <w:r w:rsidR="00D461FF">
              <w:rPr>
                <w:noProof/>
                <w:webHidden/>
              </w:rPr>
              <w:t>6</w:t>
            </w:r>
            <w:r w:rsidR="00D461FF">
              <w:rPr>
                <w:noProof/>
                <w:webHidden/>
              </w:rPr>
              <w:fldChar w:fldCharType="end"/>
            </w:r>
          </w:hyperlink>
        </w:p>
        <w:p w14:paraId="0D3F3B04" w14:textId="77777777" w:rsidR="00D461FF" w:rsidRDefault="00D553FB">
          <w:pPr>
            <w:pStyle w:val="11"/>
            <w:tabs>
              <w:tab w:val="right" w:leader="dot" w:pos="9345"/>
            </w:tabs>
            <w:rPr>
              <w:rFonts w:eastAsiaTheme="minorEastAsia"/>
              <w:noProof/>
              <w:lang w:eastAsia="ru-RU"/>
            </w:rPr>
          </w:pPr>
          <w:hyperlink w:anchor="_Toc201050535" w:history="1">
            <w:r w:rsidR="00D461FF" w:rsidRPr="00B93ABF">
              <w:rPr>
                <w:rStyle w:val="a8"/>
                <w:rFonts w:ascii="Times New Roman" w:hAnsi="Times New Roman" w:cs="Times New Roman"/>
                <w:b/>
                <w:noProof/>
              </w:rPr>
              <w:t>6. МАТЕРИАЛЬНО-ТЕХНИЧЕСКОЕ ОБЕСПЕЧЕНИЕ ДИСЦИПЛИНЫ</w:t>
            </w:r>
            <w:r w:rsidR="00D461FF">
              <w:rPr>
                <w:noProof/>
                <w:webHidden/>
              </w:rPr>
              <w:tab/>
            </w:r>
            <w:r w:rsidR="00D461FF">
              <w:rPr>
                <w:noProof/>
                <w:webHidden/>
              </w:rPr>
              <w:fldChar w:fldCharType="begin"/>
            </w:r>
            <w:r w:rsidR="00D461FF">
              <w:rPr>
                <w:noProof/>
                <w:webHidden/>
              </w:rPr>
              <w:instrText xml:space="preserve"> PAGEREF _Toc201050535 \h </w:instrText>
            </w:r>
            <w:r w:rsidR="00D461FF">
              <w:rPr>
                <w:noProof/>
                <w:webHidden/>
              </w:rPr>
            </w:r>
            <w:r w:rsidR="00D461FF">
              <w:rPr>
                <w:noProof/>
                <w:webHidden/>
              </w:rPr>
              <w:fldChar w:fldCharType="separate"/>
            </w:r>
            <w:r w:rsidR="00D461FF">
              <w:rPr>
                <w:noProof/>
                <w:webHidden/>
              </w:rPr>
              <w:t>7</w:t>
            </w:r>
            <w:r w:rsidR="00D461FF">
              <w:rPr>
                <w:noProof/>
                <w:webHidden/>
              </w:rPr>
              <w:fldChar w:fldCharType="end"/>
            </w:r>
          </w:hyperlink>
        </w:p>
        <w:p w14:paraId="4DC7BD80" w14:textId="77777777" w:rsidR="00D461FF" w:rsidRDefault="00D553FB">
          <w:pPr>
            <w:pStyle w:val="11"/>
            <w:tabs>
              <w:tab w:val="right" w:leader="dot" w:pos="9345"/>
            </w:tabs>
            <w:rPr>
              <w:rFonts w:eastAsiaTheme="minorEastAsia"/>
              <w:noProof/>
              <w:lang w:eastAsia="ru-RU"/>
            </w:rPr>
          </w:pPr>
          <w:hyperlink w:anchor="_Toc201050536" w:history="1">
            <w:r w:rsidR="00D461FF" w:rsidRPr="00B93ABF">
              <w:rPr>
                <w:rStyle w:val="a8"/>
                <w:rFonts w:ascii="Times New Roman" w:hAnsi="Times New Roman" w:cs="Times New Roman"/>
                <w:b/>
                <w:noProof/>
              </w:rPr>
              <w:t>7. МЕТОДИЧЕСКИЕ УКАЗАНИЯ ДЛЯ ОБУЧАЮЩЕГОСЯ ПО ОСВОЕНИЮ ДИСЦИПЛИНЫ</w:t>
            </w:r>
            <w:r w:rsidR="00D461FF">
              <w:rPr>
                <w:noProof/>
                <w:webHidden/>
              </w:rPr>
              <w:tab/>
            </w:r>
            <w:r w:rsidR="00D461FF">
              <w:rPr>
                <w:noProof/>
                <w:webHidden/>
              </w:rPr>
              <w:fldChar w:fldCharType="begin"/>
            </w:r>
            <w:r w:rsidR="00D461FF">
              <w:rPr>
                <w:noProof/>
                <w:webHidden/>
              </w:rPr>
              <w:instrText xml:space="preserve"> PAGEREF _Toc201050536 \h </w:instrText>
            </w:r>
            <w:r w:rsidR="00D461FF">
              <w:rPr>
                <w:noProof/>
                <w:webHidden/>
              </w:rPr>
            </w:r>
            <w:r w:rsidR="00D461FF">
              <w:rPr>
                <w:noProof/>
                <w:webHidden/>
              </w:rPr>
              <w:fldChar w:fldCharType="separate"/>
            </w:r>
            <w:r w:rsidR="00D461FF">
              <w:rPr>
                <w:noProof/>
                <w:webHidden/>
              </w:rPr>
              <w:t>8</w:t>
            </w:r>
            <w:r w:rsidR="00D461FF">
              <w:rPr>
                <w:noProof/>
                <w:webHidden/>
              </w:rPr>
              <w:fldChar w:fldCharType="end"/>
            </w:r>
          </w:hyperlink>
        </w:p>
        <w:p w14:paraId="02BDC86C" w14:textId="77777777" w:rsidR="00D461FF" w:rsidRDefault="00D553FB">
          <w:pPr>
            <w:pStyle w:val="11"/>
            <w:tabs>
              <w:tab w:val="right" w:leader="dot" w:pos="9345"/>
            </w:tabs>
            <w:rPr>
              <w:rFonts w:eastAsiaTheme="minorEastAsia"/>
              <w:noProof/>
              <w:lang w:eastAsia="ru-RU"/>
            </w:rPr>
          </w:pPr>
          <w:hyperlink w:anchor="_Toc201050537" w:history="1">
            <w:r w:rsidR="00D461FF" w:rsidRPr="00B93AB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461FF">
              <w:rPr>
                <w:noProof/>
                <w:webHidden/>
              </w:rPr>
              <w:tab/>
            </w:r>
            <w:r w:rsidR="00D461FF">
              <w:rPr>
                <w:noProof/>
                <w:webHidden/>
              </w:rPr>
              <w:fldChar w:fldCharType="begin"/>
            </w:r>
            <w:r w:rsidR="00D461FF">
              <w:rPr>
                <w:noProof/>
                <w:webHidden/>
              </w:rPr>
              <w:instrText xml:space="preserve"> PAGEREF _Toc201050537 \h </w:instrText>
            </w:r>
            <w:r w:rsidR="00D461FF">
              <w:rPr>
                <w:noProof/>
                <w:webHidden/>
              </w:rPr>
            </w:r>
            <w:r w:rsidR="00D461FF">
              <w:rPr>
                <w:noProof/>
                <w:webHidden/>
              </w:rPr>
              <w:fldChar w:fldCharType="separate"/>
            </w:r>
            <w:r w:rsidR="00D461FF">
              <w:rPr>
                <w:noProof/>
                <w:webHidden/>
              </w:rPr>
              <w:t>9</w:t>
            </w:r>
            <w:r w:rsidR="00D461FF">
              <w:rPr>
                <w:noProof/>
                <w:webHidden/>
              </w:rPr>
              <w:fldChar w:fldCharType="end"/>
            </w:r>
          </w:hyperlink>
        </w:p>
        <w:p w14:paraId="45BE8072" w14:textId="77777777" w:rsidR="00D461FF" w:rsidRDefault="00D553FB">
          <w:pPr>
            <w:pStyle w:val="11"/>
            <w:tabs>
              <w:tab w:val="right" w:leader="dot" w:pos="9345"/>
            </w:tabs>
            <w:rPr>
              <w:rFonts w:eastAsiaTheme="minorEastAsia"/>
              <w:noProof/>
              <w:lang w:eastAsia="ru-RU"/>
            </w:rPr>
          </w:pPr>
          <w:hyperlink w:anchor="_Toc201050538" w:history="1">
            <w:r w:rsidR="00D461FF" w:rsidRPr="00B93ABF">
              <w:rPr>
                <w:rStyle w:val="a8"/>
                <w:rFonts w:ascii="Times New Roman" w:hAnsi="Times New Roman" w:cs="Times New Roman"/>
                <w:b/>
                <w:noProof/>
              </w:rPr>
              <w:t>ФОНД ОЦЕНОЧНЫХ СРЕДСТВ</w:t>
            </w:r>
            <w:r w:rsidR="00D461FF">
              <w:rPr>
                <w:noProof/>
                <w:webHidden/>
              </w:rPr>
              <w:tab/>
            </w:r>
            <w:r w:rsidR="00D461FF">
              <w:rPr>
                <w:noProof/>
                <w:webHidden/>
              </w:rPr>
              <w:fldChar w:fldCharType="begin"/>
            </w:r>
            <w:r w:rsidR="00D461FF">
              <w:rPr>
                <w:noProof/>
                <w:webHidden/>
              </w:rPr>
              <w:instrText xml:space="preserve"> PAGEREF _Toc201050538 \h </w:instrText>
            </w:r>
            <w:r w:rsidR="00D461FF">
              <w:rPr>
                <w:noProof/>
                <w:webHidden/>
              </w:rPr>
            </w:r>
            <w:r w:rsidR="00D461FF">
              <w:rPr>
                <w:noProof/>
                <w:webHidden/>
              </w:rPr>
              <w:fldChar w:fldCharType="separate"/>
            </w:r>
            <w:r w:rsidR="00D461FF">
              <w:rPr>
                <w:noProof/>
                <w:webHidden/>
              </w:rPr>
              <w:t>11</w:t>
            </w:r>
            <w:r w:rsidR="00D461FF">
              <w:rPr>
                <w:noProof/>
                <w:webHidden/>
              </w:rPr>
              <w:fldChar w:fldCharType="end"/>
            </w:r>
          </w:hyperlink>
        </w:p>
        <w:p w14:paraId="38526B83" w14:textId="77777777" w:rsidR="00D461FF" w:rsidRDefault="00D553FB">
          <w:pPr>
            <w:pStyle w:val="21"/>
            <w:tabs>
              <w:tab w:val="right" w:leader="dot" w:pos="9345"/>
            </w:tabs>
            <w:rPr>
              <w:rFonts w:eastAsiaTheme="minorEastAsia"/>
              <w:noProof/>
              <w:lang w:eastAsia="ru-RU"/>
            </w:rPr>
          </w:pPr>
          <w:hyperlink w:anchor="_Toc201050539" w:history="1">
            <w:r w:rsidR="00D461FF" w:rsidRPr="00B93ABF">
              <w:rPr>
                <w:rStyle w:val="a8"/>
                <w:rFonts w:ascii="Times New Roman" w:hAnsi="Times New Roman" w:cs="Times New Roman"/>
                <w:b/>
                <w:noProof/>
              </w:rPr>
              <w:t>1.1 Контрольные вопросы и задания к промежуточной аттестации</w:t>
            </w:r>
            <w:r w:rsidR="00D461FF">
              <w:rPr>
                <w:noProof/>
                <w:webHidden/>
              </w:rPr>
              <w:tab/>
            </w:r>
            <w:r w:rsidR="00D461FF">
              <w:rPr>
                <w:noProof/>
                <w:webHidden/>
              </w:rPr>
              <w:fldChar w:fldCharType="begin"/>
            </w:r>
            <w:r w:rsidR="00D461FF">
              <w:rPr>
                <w:noProof/>
                <w:webHidden/>
              </w:rPr>
              <w:instrText xml:space="preserve"> PAGEREF _Toc201050539 \h </w:instrText>
            </w:r>
            <w:r w:rsidR="00D461FF">
              <w:rPr>
                <w:noProof/>
                <w:webHidden/>
              </w:rPr>
            </w:r>
            <w:r w:rsidR="00D461FF">
              <w:rPr>
                <w:noProof/>
                <w:webHidden/>
              </w:rPr>
              <w:fldChar w:fldCharType="separate"/>
            </w:r>
            <w:r w:rsidR="00D461FF">
              <w:rPr>
                <w:noProof/>
                <w:webHidden/>
              </w:rPr>
              <w:t>11</w:t>
            </w:r>
            <w:r w:rsidR="00D461FF">
              <w:rPr>
                <w:noProof/>
                <w:webHidden/>
              </w:rPr>
              <w:fldChar w:fldCharType="end"/>
            </w:r>
          </w:hyperlink>
        </w:p>
        <w:p w14:paraId="4CF33FC1" w14:textId="77777777" w:rsidR="00D461FF" w:rsidRDefault="00D553FB">
          <w:pPr>
            <w:pStyle w:val="21"/>
            <w:tabs>
              <w:tab w:val="right" w:leader="dot" w:pos="9345"/>
            </w:tabs>
            <w:rPr>
              <w:rFonts w:eastAsiaTheme="minorEastAsia"/>
              <w:noProof/>
              <w:lang w:eastAsia="ru-RU"/>
            </w:rPr>
          </w:pPr>
          <w:hyperlink w:anchor="_Toc201050540" w:history="1">
            <w:r w:rsidR="00D461FF" w:rsidRPr="00B93ABF">
              <w:rPr>
                <w:rStyle w:val="a8"/>
                <w:rFonts w:ascii="Times New Roman" w:hAnsi="Times New Roman" w:cs="Times New Roman"/>
                <w:b/>
                <w:noProof/>
              </w:rPr>
              <w:t>1.2 Темы письменных работ</w:t>
            </w:r>
            <w:r w:rsidR="00D461FF">
              <w:rPr>
                <w:noProof/>
                <w:webHidden/>
              </w:rPr>
              <w:tab/>
            </w:r>
            <w:r w:rsidR="00D461FF">
              <w:rPr>
                <w:noProof/>
                <w:webHidden/>
              </w:rPr>
              <w:fldChar w:fldCharType="begin"/>
            </w:r>
            <w:r w:rsidR="00D461FF">
              <w:rPr>
                <w:noProof/>
                <w:webHidden/>
              </w:rPr>
              <w:instrText xml:space="preserve"> PAGEREF _Toc201050540 \h </w:instrText>
            </w:r>
            <w:r w:rsidR="00D461FF">
              <w:rPr>
                <w:noProof/>
                <w:webHidden/>
              </w:rPr>
            </w:r>
            <w:r w:rsidR="00D461FF">
              <w:rPr>
                <w:noProof/>
                <w:webHidden/>
              </w:rPr>
              <w:fldChar w:fldCharType="separate"/>
            </w:r>
            <w:r w:rsidR="00D461FF">
              <w:rPr>
                <w:noProof/>
                <w:webHidden/>
              </w:rPr>
              <w:t>12</w:t>
            </w:r>
            <w:r w:rsidR="00D461FF">
              <w:rPr>
                <w:noProof/>
                <w:webHidden/>
              </w:rPr>
              <w:fldChar w:fldCharType="end"/>
            </w:r>
          </w:hyperlink>
        </w:p>
        <w:p w14:paraId="2AE1ADAD" w14:textId="77777777" w:rsidR="00D461FF" w:rsidRDefault="00D553FB">
          <w:pPr>
            <w:pStyle w:val="21"/>
            <w:tabs>
              <w:tab w:val="right" w:leader="dot" w:pos="9345"/>
            </w:tabs>
            <w:rPr>
              <w:rFonts w:eastAsiaTheme="minorEastAsia"/>
              <w:noProof/>
              <w:lang w:eastAsia="ru-RU"/>
            </w:rPr>
          </w:pPr>
          <w:hyperlink w:anchor="_Toc201050541" w:history="1">
            <w:r w:rsidR="00D461FF" w:rsidRPr="00B93ABF">
              <w:rPr>
                <w:rStyle w:val="a8"/>
                <w:rFonts w:ascii="Times New Roman" w:hAnsi="Times New Roman" w:cs="Times New Roman"/>
                <w:b/>
                <w:noProof/>
              </w:rPr>
              <w:t>1.3 Контрольные точки</w:t>
            </w:r>
            <w:r w:rsidR="00D461FF">
              <w:rPr>
                <w:noProof/>
                <w:webHidden/>
              </w:rPr>
              <w:tab/>
            </w:r>
            <w:r w:rsidR="00D461FF">
              <w:rPr>
                <w:noProof/>
                <w:webHidden/>
              </w:rPr>
              <w:fldChar w:fldCharType="begin"/>
            </w:r>
            <w:r w:rsidR="00D461FF">
              <w:rPr>
                <w:noProof/>
                <w:webHidden/>
              </w:rPr>
              <w:instrText xml:space="preserve"> PAGEREF _Toc201050541 \h </w:instrText>
            </w:r>
            <w:r w:rsidR="00D461FF">
              <w:rPr>
                <w:noProof/>
                <w:webHidden/>
              </w:rPr>
            </w:r>
            <w:r w:rsidR="00D461FF">
              <w:rPr>
                <w:noProof/>
                <w:webHidden/>
              </w:rPr>
              <w:fldChar w:fldCharType="separate"/>
            </w:r>
            <w:r w:rsidR="00D461FF">
              <w:rPr>
                <w:noProof/>
                <w:webHidden/>
              </w:rPr>
              <w:t>12</w:t>
            </w:r>
            <w:r w:rsidR="00D461FF">
              <w:rPr>
                <w:noProof/>
                <w:webHidden/>
              </w:rPr>
              <w:fldChar w:fldCharType="end"/>
            </w:r>
          </w:hyperlink>
        </w:p>
        <w:p w14:paraId="2ED0822B" w14:textId="77777777" w:rsidR="00D461FF" w:rsidRDefault="00D553FB">
          <w:pPr>
            <w:pStyle w:val="21"/>
            <w:tabs>
              <w:tab w:val="right" w:leader="dot" w:pos="9345"/>
            </w:tabs>
            <w:rPr>
              <w:rFonts w:eastAsiaTheme="minorEastAsia"/>
              <w:noProof/>
              <w:lang w:eastAsia="ru-RU"/>
            </w:rPr>
          </w:pPr>
          <w:hyperlink w:anchor="_Toc201050542" w:history="1">
            <w:r w:rsidR="00D461FF" w:rsidRPr="00B93ABF">
              <w:rPr>
                <w:rStyle w:val="a8"/>
                <w:rFonts w:ascii="Times New Roman" w:hAnsi="Times New Roman" w:cs="Times New Roman"/>
                <w:b/>
                <w:noProof/>
              </w:rPr>
              <w:t>1.4 Другие объекты оценивания</w:t>
            </w:r>
            <w:r w:rsidR="00D461FF">
              <w:rPr>
                <w:noProof/>
                <w:webHidden/>
              </w:rPr>
              <w:tab/>
            </w:r>
            <w:r w:rsidR="00D461FF">
              <w:rPr>
                <w:noProof/>
                <w:webHidden/>
              </w:rPr>
              <w:fldChar w:fldCharType="begin"/>
            </w:r>
            <w:r w:rsidR="00D461FF">
              <w:rPr>
                <w:noProof/>
                <w:webHidden/>
              </w:rPr>
              <w:instrText xml:space="preserve"> PAGEREF _Toc201050542 \h </w:instrText>
            </w:r>
            <w:r w:rsidR="00D461FF">
              <w:rPr>
                <w:noProof/>
                <w:webHidden/>
              </w:rPr>
            </w:r>
            <w:r w:rsidR="00D461FF">
              <w:rPr>
                <w:noProof/>
                <w:webHidden/>
              </w:rPr>
              <w:fldChar w:fldCharType="separate"/>
            </w:r>
            <w:r w:rsidR="00D461FF">
              <w:rPr>
                <w:noProof/>
                <w:webHidden/>
              </w:rPr>
              <w:t>12</w:t>
            </w:r>
            <w:r w:rsidR="00D461FF">
              <w:rPr>
                <w:noProof/>
                <w:webHidden/>
              </w:rPr>
              <w:fldChar w:fldCharType="end"/>
            </w:r>
          </w:hyperlink>
        </w:p>
        <w:p w14:paraId="101E6791" w14:textId="77777777" w:rsidR="00D461FF" w:rsidRDefault="00D553FB">
          <w:pPr>
            <w:pStyle w:val="21"/>
            <w:tabs>
              <w:tab w:val="right" w:leader="dot" w:pos="9345"/>
            </w:tabs>
            <w:rPr>
              <w:rFonts w:eastAsiaTheme="minorEastAsia"/>
              <w:noProof/>
              <w:lang w:eastAsia="ru-RU"/>
            </w:rPr>
          </w:pPr>
          <w:hyperlink w:anchor="_Toc201050543" w:history="1">
            <w:r w:rsidR="00D461FF" w:rsidRPr="00B93ABF">
              <w:rPr>
                <w:rStyle w:val="a8"/>
                <w:rFonts w:ascii="Times New Roman" w:hAnsi="Times New Roman" w:cs="Times New Roman"/>
                <w:b/>
                <w:noProof/>
              </w:rPr>
              <w:t>1.5 Самостоятельная работа обучающегося</w:t>
            </w:r>
            <w:r w:rsidR="00D461FF">
              <w:rPr>
                <w:noProof/>
                <w:webHidden/>
              </w:rPr>
              <w:tab/>
            </w:r>
            <w:r w:rsidR="00D461FF">
              <w:rPr>
                <w:noProof/>
                <w:webHidden/>
              </w:rPr>
              <w:fldChar w:fldCharType="begin"/>
            </w:r>
            <w:r w:rsidR="00D461FF">
              <w:rPr>
                <w:noProof/>
                <w:webHidden/>
              </w:rPr>
              <w:instrText xml:space="preserve"> PAGEREF _Toc201050543 \h </w:instrText>
            </w:r>
            <w:r w:rsidR="00D461FF">
              <w:rPr>
                <w:noProof/>
                <w:webHidden/>
              </w:rPr>
            </w:r>
            <w:r w:rsidR="00D461FF">
              <w:rPr>
                <w:noProof/>
                <w:webHidden/>
              </w:rPr>
              <w:fldChar w:fldCharType="separate"/>
            </w:r>
            <w:r w:rsidR="00D461FF">
              <w:rPr>
                <w:noProof/>
                <w:webHidden/>
              </w:rPr>
              <w:t>12</w:t>
            </w:r>
            <w:r w:rsidR="00D461FF">
              <w:rPr>
                <w:noProof/>
                <w:webHidden/>
              </w:rPr>
              <w:fldChar w:fldCharType="end"/>
            </w:r>
          </w:hyperlink>
        </w:p>
        <w:p w14:paraId="7977E523" w14:textId="77777777" w:rsidR="00D461FF" w:rsidRDefault="00D553FB">
          <w:pPr>
            <w:pStyle w:val="21"/>
            <w:tabs>
              <w:tab w:val="right" w:leader="dot" w:pos="9345"/>
            </w:tabs>
            <w:rPr>
              <w:rFonts w:eastAsiaTheme="minorEastAsia"/>
              <w:noProof/>
              <w:lang w:eastAsia="ru-RU"/>
            </w:rPr>
          </w:pPr>
          <w:hyperlink w:anchor="_Toc201050544" w:history="1">
            <w:r w:rsidR="00D461FF" w:rsidRPr="00B93ABF">
              <w:rPr>
                <w:rStyle w:val="a8"/>
                <w:rFonts w:ascii="Times New Roman" w:hAnsi="Times New Roman" w:cs="Times New Roman"/>
                <w:b/>
                <w:noProof/>
              </w:rPr>
              <w:t>1.6 Шкала оценивания результата</w:t>
            </w:r>
            <w:r w:rsidR="00D461FF">
              <w:rPr>
                <w:noProof/>
                <w:webHidden/>
              </w:rPr>
              <w:tab/>
            </w:r>
            <w:r w:rsidR="00D461FF">
              <w:rPr>
                <w:noProof/>
                <w:webHidden/>
              </w:rPr>
              <w:fldChar w:fldCharType="begin"/>
            </w:r>
            <w:r w:rsidR="00D461FF">
              <w:rPr>
                <w:noProof/>
                <w:webHidden/>
              </w:rPr>
              <w:instrText xml:space="preserve"> PAGEREF _Toc201050544 \h </w:instrText>
            </w:r>
            <w:r w:rsidR="00D461FF">
              <w:rPr>
                <w:noProof/>
                <w:webHidden/>
              </w:rPr>
            </w:r>
            <w:r w:rsidR="00D461FF">
              <w:rPr>
                <w:noProof/>
                <w:webHidden/>
              </w:rPr>
              <w:fldChar w:fldCharType="separate"/>
            </w:r>
            <w:r w:rsidR="00D461FF">
              <w:rPr>
                <w:noProof/>
                <w:webHidden/>
              </w:rPr>
              <w:t>13</w:t>
            </w:r>
            <w:r w:rsidR="00D461F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052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студентами знаний об основах международной торговли, формах её реализации, а также формирование системы знаний, умений и навыков по ключевым вопросам ценообразования на мировых товарных рынках.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052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Основы международной торговли и ценообразование на мировых товарных рынках</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052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357"/>
        <w:gridCol w:w="5266"/>
      </w:tblGrid>
      <w:tr w:rsidR="00751095" w:rsidRPr="00D461F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461F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461F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461F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461F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461FF" w:rsidRDefault="00751095" w:rsidP="009207A4">
            <w:pPr>
              <w:tabs>
                <w:tab w:val="left" w:pos="0"/>
              </w:tabs>
              <w:jc w:val="center"/>
              <w:rPr>
                <w:rFonts w:ascii="Times New Roman" w:hAnsi="Times New Roman" w:cs="Times New Roman"/>
                <w:lang w:bidi="ru-RU"/>
              </w:rPr>
            </w:pPr>
            <w:r w:rsidRPr="00D461FF">
              <w:rPr>
                <w:rFonts w:ascii="Times New Roman" w:hAnsi="Times New Roman" w:cs="Times New Roman"/>
                <w:b/>
              </w:rPr>
              <w:t>Планируемые результаты обучения по дисциплине</w:t>
            </w:r>
          </w:p>
          <w:p w14:paraId="4A80ACB9" w14:textId="77777777" w:rsidR="00751095" w:rsidRPr="00D461F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461F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461FF" w:rsidRDefault="00FD518F" w:rsidP="009207A4">
            <w:pPr>
              <w:widowControl w:val="0"/>
              <w:tabs>
                <w:tab w:val="left" w:pos="0"/>
              </w:tabs>
              <w:autoSpaceDE w:val="0"/>
              <w:autoSpaceDN w:val="0"/>
              <w:rPr>
                <w:rFonts w:ascii="Times New Roman" w:hAnsi="Times New Roman" w:cs="Times New Roman"/>
              </w:rPr>
            </w:pPr>
            <w:r w:rsidRPr="00D461FF">
              <w:rPr>
                <w:rFonts w:ascii="Times New Roman" w:hAnsi="Times New Roman" w:cs="Times New Roman"/>
              </w:rPr>
              <w:t>ПК-7 - Способен организовывать, контролировать предоставление комплекса услуг по осуществлению внешнеэкономической деятельности и анализировать её результаты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461FF" w:rsidRDefault="00FD518F" w:rsidP="009207A4">
            <w:pPr>
              <w:widowControl w:val="0"/>
              <w:tabs>
                <w:tab w:val="left" w:pos="0"/>
              </w:tabs>
              <w:autoSpaceDE w:val="0"/>
              <w:autoSpaceDN w:val="0"/>
              <w:rPr>
                <w:rFonts w:ascii="Times New Roman" w:hAnsi="Times New Roman" w:cs="Times New Roman"/>
                <w:lang w:bidi="ru-RU"/>
              </w:rPr>
            </w:pPr>
            <w:r w:rsidRPr="00D461FF">
              <w:rPr>
                <w:rFonts w:ascii="Times New Roman" w:hAnsi="Times New Roman" w:cs="Times New Roman"/>
                <w:lang w:bidi="ru-RU"/>
              </w:rPr>
              <w:t>ПК-7.1 - Демонстрирует знание сущности и видов внешнеэкономических сделок, получения и анализа информации по реализации внешнеторговых контрактов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461FF" w:rsidRDefault="00751095" w:rsidP="009207A4">
            <w:pPr>
              <w:autoSpaceDE w:val="0"/>
              <w:autoSpaceDN w:val="0"/>
              <w:adjustRightInd w:val="0"/>
              <w:jc w:val="both"/>
              <w:rPr>
                <w:rFonts w:ascii="Times New Roman" w:hAnsi="Times New Roman" w:cs="Times New Roman"/>
              </w:rPr>
            </w:pPr>
            <w:r w:rsidRPr="00D461FF">
              <w:rPr>
                <w:rFonts w:ascii="Times New Roman" w:hAnsi="Times New Roman" w:cs="Times New Roman"/>
              </w:rPr>
              <w:t xml:space="preserve">Знать: </w:t>
            </w:r>
            <w:r w:rsidR="00316402" w:rsidRPr="00D461FF">
              <w:rPr>
                <w:rFonts w:ascii="Times New Roman" w:hAnsi="Times New Roman" w:cs="Times New Roman"/>
              </w:rPr>
              <w:t>правовые основы регулирования внешнеторговой деятельности российских предприятий; правила разработки внешнеторговых коммерческих договоров; особенности организации и осуществления договорных отношений с иностранными контрагентами.</w:t>
            </w:r>
            <w:r w:rsidRPr="00D461FF">
              <w:rPr>
                <w:rFonts w:ascii="Times New Roman" w:hAnsi="Times New Roman" w:cs="Times New Roman"/>
              </w:rPr>
              <w:t xml:space="preserve"> </w:t>
            </w:r>
          </w:p>
          <w:p w14:paraId="1D618C66" w14:textId="00124F5A" w:rsidR="00751095" w:rsidRPr="00D461FF" w:rsidRDefault="00751095" w:rsidP="009207A4">
            <w:pPr>
              <w:autoSpaceDE w:val="0"/>
              <w:autoSpaceDN w:val="0"/>
              <w:adjustRightInd w:val="0"/>
              <w:jc w:val="both"/>
              <w:rPr>
                <w:rFonts w:ascii="Times New Roman" w:hAnsi="Times New Roman" w:cs="Times New Roman"/>
              </w:rPr>
            </w:pPr>
            <w:r w:rsidRPr="00D461FF">
              <w:rPr>
                <w:rFonts w:ascii="Times New Roman" w:hAnsi="Times New Roman" w:cs="Times New Roman"/>
              </w:rPr>
              <w:t xml:space="preserve">Уметь: </w:t>
            </w:r>
            <w:r w:rsidR="00FD518F" w:rsidRPr="00D461FF">
              <w:rPr>
                <w:rFonts w:ascii="Times New Roman" w:hAnsi="Times New Roman" w:cs="Times New Roman"/>
              </w:rPr>
              <w:t>применять нормы международного права и права Евразийского экономического союза при осуществлении внешнеторговой деятельности; оценивать экономические результаты торговой деятельности предприятия на мировых товарных рынках.</w:t>
            </w:r>
            <w:r w:rsidRPr="00D461FF">
              <w:rPr>
                <w:rFonts w:ascii="Times New Roman" w:hAnsi="Times New Roman" w:cs="Times New Roman"/>
              </w:rPr>
              <w:t xml:space="preserve">. </w:t>
            </w:r>
          </w:p>
          <w:p w14:paraId="253C4FDD" w14:textId="597ACE7D" w:rsidR="00751095" w:rsidRPr="00D461FF" w:rsidRDefault="00751095" w:rsidP="00FD518F">
            <w:pPr>
              <w:autoSpaceDE w:val="0"/>
              <w:autoSpaceDN w:val="0"/>
              <w:adjustRightInd w:val="0"/>
              <w:jc w:val="both"/>
              <w:rPr>
                <w:rFonts w:ascii="Times New Roman" w:hAnsi="Times New Roman" w:cs="Times New Roman"/>
                <w:lang w:bidi="ru-RU"/>
              </w:rPr>
            </w:pPr>
            <w:r w:rsidRPr="00D461FF">
              <w:rPr>
                <w:rFonts w:ascii="Times New Roman" w:hAnsi="Times New Roman" w:cs="Times New Roman"/>
              </w:rPr>
              <w:t xml:space="preserve">Владеть: </w:t>
            </w:r>
            <w:r w:rsidR="00FD518F" w:rsidRPr="00D461FF">
              <w:rPr>
                <w:rFonts w:ascii="Times New Roman" w:hAnsi="Times New Roman" w:cs="Times New Roman"/>
              </w:rPr>
              <w:t>навыками использования нормативно-правовой документации при организации внешнеторговых операций; навыками расчета показателей эффекта и эффективности внешнеторговых сделок на мировых товарных рынках; навыками определения цен товаров в международной торговле.</w:t>
            </w:r>
            <w:r w:rsidRPr="00D461FF">
              <w:rPr>
                <w:rFonts w:ascii="Times New Roman" w:hAnsi="Times New Roman" w:cs="Times New Roman"/>
              </w:rPr>
              <w:t>.</w:t>
            </w:r>
          </w:p>
        </w:tc>
      </w:tr>
    </w:tbl>
    <w:p w14:paraId="010B1EC2" w14:textId="77777777" w:rsidR="00E1429F" w:rsidRPr="00D461F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053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lastRenderedPageBreak/>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средства международной торговли и формы ее осуществления.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цель и задачи дисциплины. Понятие и характеристика международной торговли и внешнеторговой сделки. Формы внешнеторговой деятельности предприятий. Партнеры коммерческих предприятий при осуществлении международной торговли. Особенности организации снабженческо-сбытовой деятельности, закупок и продаж на зарубежных рынках.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7CC932BC" w14:textId="77777777" w:rsidTr="005B37A7">
        <w:trPr>
          <w:trHeight w:val="283"/>
        </w:trPr>
        <w:tc>
          <w:tcPr>
            <w:tcW w:w="1024" w:type="pct"/>
            <w:shd w:val="clear" w:color="auto" w:fill="auto"/>
            <w:vAlign w:val="center"/>
          </w:tcPr>
          <w:p w14:paraId="6A8BAA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Внешнеторговые операции и сделки как основа международной торговли.</w:t>
            </w:r>
          </w:p>
        </w:tc>
        <w:tc>
          <w:tcPr>
            <w:tcW w:w="2543" w:type="pct"/>
            <w:gridSpan w:val="2"/>
            <w:shd w:val="clear" w:color="auto" w:fill="auto"/>
          </w:tcPr>
          <w:p w14:paraId="0B2861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классификация внешнеторговых операций. Объекты и субъекты внешнеторговых операций. Содержание международных торговых операций по обмену продукцией в материально-вещественной форме. Этапы внешнеторговых операций по материально-техническому обеспечению предприятий, закупке и продаже товаров и их содержание. Особенности организации и осуществления международной торговли машинами и оборудованием. Особенности организации и осуществления международной торговли сырьевыми товарами. Особенности организации и осуществления международной торговли потребительскими товарами. Международный лизинг. Международная торговля услугами. Понятие мировой цены товара. Состав показателей, характеризующих материально-техническое снабжение, закупки и продажи на зарубежных рынках.</w:t>
            </w:r>
          </w:p>
        </w:tc>
        <w:tc>
          <w:tcPr>
            <w:tcW w:w="357" w:type="pct"/>
            <w:gridSpan w:val="2"/>
            <w:shd w:val="clear" w:color="auto" w:fill="auto"/>
            <w:vAlign w:val="center"/>
          </w:tcPr>
          <w:p w14:paraId="2738B4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6697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BDEE8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88EBC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37A0165E" w14:textId="77777777" w:rsidTr="005B37A7">
        <w:trPr>
          <w:trHeight w:val="283"/>
        </w:trPr>
        <w:tc>
          <w:tcPr>
            <w:tcW w:w="1024" w:type="pct"/>
            <w:shd w:val="clear" w:color="auto" w:fill="auto"/>
            <w:vAlign w:val="center"/>
          </w:tcPr>
          <w:p w14:paraId="4DAC5E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Государственное воздействие на внешнюю торговлю.</w:t>
            </w:r>
          </w:p>
        </w:tc>
        <w:tc>
          <w:tcPr>
            <w:tcW w:w="2543" w:type="pct"/>
            <w:gridSpan w:val="2"/>
            <w:shd w:val="clear" w:color="auto" w:fill="auto"/>
          </w:tcPr>
          <w:p w14:paraId="68B2DB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Современная система регулирования внешнеэкономической деятельности. Внешнеэкономическая политика государства. Цели и принципы внешнеэкономической политики государства. Структурообразующие элементы внешнеэкономической политики Российской Федерации. Система государственного регулирования и управления ВЭД в Российской Федерации. Правовые основы государственного регулирования ВЭД в Российской Федерации. Меры таможенно–тарифного регулирования и соблюдение запретов и ограничений в отношении товаров, перемещаемых через таможенную границу Евразийского экономического союза.</w:t>
            </w:r>
          </w:p>
        </w:tc>
        <w:tc>
          <w:tcPr>
            <w:tcW w:w="357" w:type="pct"/>
            <w:gridSpan w:val="2"/>
            <w:shd w:val="clear" w:color="auto" w:fill="auto"/>
            <w:vAlign w:val="center"/>
          </w:tcPr>
          <w:p w14:paraId="30A9E5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0E024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F6B0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ED8F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61613A75" w14:textId="77777777" w:rsidTr="005B37A7">
        <w:trPr>
          <w:trHeight w:val="283"/>
        </w:trPr>
        <w:tc>
          <w:tcPr>
            <w:tcW w:w="1024" w:type="pct"/>
            <w:shd w:val="clear" w:color="auto" w:fill="auto"/>
            <w:vAlign w:val="center"/>
          </w:tcPr>
          <w:p w14:paraId="1386E0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Основы ценообразования на мировых товарных рынках. Цены в мировой экономике.</w:t>
            </w:r>
          </w:p>
        </w:tc>
        <w:tc>
          <w:tcPr>
            <w:tcW w:w="2543" w:type="pct"/>
            <w:gridSpan w:val="2"/>
            <w:shd w:val="clear" w:color="auto" w:fill="auto"/>
          </w:tcPr>
          <w:p w14:paraId="38652B9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Экономическая сущность цены. Сущность мировых цен. Требования, определяющие мировые цены. Особенности формирования мировых цен. Множественность цен на мировом рынке. Классификация мировых цен и источники информации о мировых ценах. Контрактные цены в международной торговле. Классификация контрактных цен. Особенности </w:t>
            </w:r>
            <w:r w:rsidRPr="00352B6F">
              <w:rPr>
                <w:lang w:bidi="ru-RU"/>
              </w:rPr>
              <w:lastRenderedPageBreak/>
              <w:t>формирования контрактных цен на экспортные и импортные товары. Определение и выбор базисных мировых цен для различных товарных групп. Посредники во внешнеторговой деятельности.</w:t>
            </w:r>
          </w:p>
        </w:tc>
        <w:tc>
          <w:tcPr>
            <w:tcW w:w="357" w:type="pct"/>
            <w:gridSpan w:val="2"/>
            <w:shd w:val="clear" w:color="auto" w:fill="auto"/>
            <w:vAlign w:val="center"/>
          </w:tcPr>
          <w:p w14:paraId="1C4690F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A34C5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87A5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E78E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21D3BB10" w14:textId="77777777" w:rsidTr="005B37A7">
        <w:trPr>
          <w:trHeight w:val="283"/>
        </w:trPr>
        <w:tc>
          <w:tcPr>
            <w:tcW w:w="1024" w:type="pct"/>
            <w:shd w:val="clear" w:color="auto" w:fill="auto"/>
            <w:vAlign w:val="center"/>
          </w:tcPr>
          <w:p w14:paraId="6A0C89D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Разработка и заключение внешнеторгового контракта.</w:t>
            </w:r>
          </w:p>
        </w:tc>
        <w:tc>
          <w:tcPr>
            <w:tcW w:w="2543" w:type="pct"/>
            <w:gridSpan w:val="2"/>
            <w:shd w:val="clear" w:color="auto" w:fill="auto"/>
          </w:tcPr>
          <w:p w14:paraId="7E11208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характеристика внешнеторговых контрактов. Содержание предконтрактного периода подготовки внешнеторговой операции. Способы установления контактов с потенциальными контрагентами на внешнем рынке. Понятие, содержание и виды оферт. Требования, предъявляемые к офертам в международной торговле. Критерии выбора контрагентов на зарубежных рынках. Понятие контракта международной купли-продажи. Содержание, структура и функции контракта международной купли-продажи. Условия внешнеторговой операции, определяемые внешнеторговым контактом. Правила разработки внешнеторговых контрактов. Экспертиза контрактов. Типовые внешнеторговые контракты.</w:t>
            </w:r>
          </w:p>
        </w:tc>
        <w:tc>
          <w:tcPr>
            <w:tcW w:w="357" w:type="pct"/>
            <w:gridSpan w:val="2"/>
            <w:shd w:val="clear" w:color="auto" w:fill="auto"/>
            <w:vAlign w:val="center"/>
          </w:tcPr>
          <w:p w14:paraId="721994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A662B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CA025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CC2C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34</w:t>
            </w:r>
          </w:p>
        </w:tc>
      </w:tr>
      <w:tr w:rsidR="005B37A7" w:rsidRPr="005B37A7" w14:paraId="6648C2BF" w14:textId="77777777" w:rsidTr="005B37A7">
        <w:trPr>
          <w:trHeight w:val="283"/>
        </w:trPr>
        <w:tc>
          <w:tcPr>
            <w:tcW w:w="1024" w:type="pct"/>
            <w:shd w:val="clear" w:color="auto" w:fill="auto"/>
            <w:vAlign w:val="center"/>
          </w:tcPr>
          <w:p w14:paraId="52BC0D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внешнеторговых операций на международных биржах, торгах, аукционах.</w:t>
            </w:r>
          </w:p>
        </w:tc>
        <w:tc>
          <w:tcPr>
            <w:tcW w:w="2543" w:type="pct"/>
            <w:gridSpan w:val="2"/>
            <w:shd w:val="clear" w:color="auto" w:fill="auto"/>
          </w:tcPr>
          <w:p w14:paraId="1368A7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международных товарных бирж. Особенности организации внешнеторговых операций на международных товарных биржах. Биржевые товары. Виды международных аукционов. Особенности организации внешнеторговых операций на международных аукционах. Этапы проведения международного аукциона. Особенности организации внешнеторговых операций на международных торгах. Этапы проведения международных торгов.</w:t>
            </w:r>
          </w:p>
        </w:tc>
        <w:tc>
          <w:tcPr>
            <w:tcW w:w="357" w:type="pct"/>
            <w:gridSpan w:val="2"/>
            <w:shd w:val="clear" w:color="auto" w:fill="auto"/>
            <w:vAlign w:val="center"/>
          </w:tcPr>
          <w:p w14:paraId="30DFE2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81413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4A43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FB0D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3A0FE2DA" w:rsidR="00963445" w:rsidRPr="00352B6F" w:rsidRDefault="00C918B4">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157</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32B4F69" w14:textId="77777777" w:rsidR="00D461FF" w:rsidRPr="007E6725" w:rsidRDefault="00D461FF" w:rsidP="00D461FF">
      <w:pPr>
        <w:pStyle w:val="1"/>
        <w:jc w:val="center"/>
        <w:rPr>
          <w:rFonts w:ascii="Times New Roman" w:hAnsi="Times New Roman" w:cs="Times New Roman"/>
          <w:b/>
          <w:color w:val="auto"/>
          <w:sz w:val="28"/>
          <w:szCs w:val="28"/>
        </w:rPr>
      </w:pPr>
      <w:bookmarkStart w:id="8" w:name="_Toc201050468"/>
      <w:bookmarkStart w:id="9" w:name="_Toc201050531"/>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0F9260AA" w14:textId="77777777" w:rsidR="00D461FF" w:rsidRPr="007E6725" w:rsidRDefault="00D461FF" w:rsidP="00D461FF"/>
    <w:p w14:paraId="7D931459" w14:textId="77777777" w:rsidR="00D461FF" w:rsidRPr="005F42A5" w:rsidRDefault="00D461FF" w:rsidP="00D461FF">
      <w:pPr>
        <w:pStyle w:val="2"/>
        <w:jc w:val="center"/>
        <w:rPr>
          <w:rFonts w:ascii="Times New Roman" w:hAnsi="Times New Roman" w:cs="Times New Roman"/>
          <w:b/>
          <w:color w:val="auto"/>
          <w:sz w:val="28"/>
          <w:szCs w:val="28"/>
        </w:rPr>
      </w:pPr>
      <w:bookmarkStart w:id="10" w:name="_Toc201050469"/>
      <w:bookmarkStart w:id="11" w:name="_Toc201050532"/>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D461FF" w:rsidRPr="007E6725" w14:paraId="1E2C00E8" w14:textId="77777777" w:rsidTr="00A017CE">
        <w:trPr>
          <w:trHeight w:val="641"/>
        </w:trPr>
        <w:tc>
          <w:tcPr>
            <w:tcW w:w="4080" w:type="pct"/>
            <w:shd w:val="clear" w:color="auto" w:fill="auto"/>
            <w:vAlign w:val="center"/>
            <w:hideMark/>
          </w:tcPr>
          <w:p w14:paraId="0E809C30" w14:textId="77777777" w:rsidR="00D461FF" w:rsidRPr="007E6725" w:rsidRDefault="00D461FF"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76F488AB" w14:textId="77777777" w:rsidR="00D461FF" w:rsidRPr="007E6725" w:rsidRDefault="00D461FF"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D461FF" w:rsidRPr="007E6725" w14:paraId="4D703926" w14:textId="77777777" w:rsidTr="00A017CE">
        <w:trPr>
          <w:trHeight w:val="354"/>
        </w:trPr>
        <w:tc>
          <w:tcPr>
            <w:tcW w:w="4080" w:type="pct"/>
            <w:shd w:val="clear" w:color="auto" w:fill="auto"/>
            <w:vAlign w:val="center"/>
          </w:tcPr>
          <w:p w14:paraId="192B96A1" w14:textId="77777777" w:rsidR="00D461FF" w:rsidRPr="007E6725" w:rsidRDefault="00D461FF" w:rsidP="00A017CE">
            <w:pPr>
              <w:rPr>
                <w:rFonts w:ascii="Times New Roman" w:hAnsi="Times New Roman" w:cs="Times New Roman"/>
                <w:lang w:val="en-US" w:bidi="ru-RU"/>
              </w:rPr>
            </w:pPr>
            <w:r w:rsidRPr="00FF2FBA">
              <w:rPr>
                <w:rFonts w:ascii="Times New Roman" w:hAnsi="Times New Roman" w:cs="Times New Roman"/>
                <w:sz w:val="24"/>
                <w:szCs w:val="24"/>
              </w:rPr>
              <w:t xml:space="preserve">Борщёв В.Г. Организация и техника внешнеторговых операций : учебное пособие / В.Г.Борщев, М.Н.Григорьев ; М-во науки и высш. образования Рос. Федерации, Санкт-Петербургский гос. </w:t>
            </w:r>
            <w:r w:rsidRPr="00FF2FBA">
              <w:rPr>
                <w:rFonts w:ascii="Times New Roman" w:hAnsi="Times New Roman" w:cs="Times New Roman"/>
                <w:sz w:val="24"/>
                <w:szCs w:val="24"/>
              </w:rPr>
              <w:lastRenderedPageBreak/>
              <w:t xml:space="preserve">экономический ун-т, Кафедра торгового дела и товароведения .— </w:t>
            </w:r>
            <w:r w:rsidRPr="007E6725">
              <w:rPr>
                <w:rFonts w:ascii="Times New Roman" w:hAnsi="Times New Roman" w:cs="Times New Roman"/>
                <w:sz w:val="24"/>
                <w:szCs w:val="24"/>
                <w:lang w:val="en-US"/>
              </w:rPr>
              <w:t>Санкт-Петербург : Изд-во СПбГЭУ, 2018 .— 111 с</w:t>
            </w:r>
          </w:p>
        </w:tc>
        <w:tc>
          <w:tcPr>
            <w:tcW w:w="920" w:type="pct"/>
            <w:shd w:val="clear" w:color="auto" w:fill="auto"/>
            <w:vAlign w:val="center"/>
            <w:hideMark/>
          </w:tcPr>
          <w:p w14:paraId="383E69DE" w14:textId="77777777" w:rsidR="00D461FF" w:rsidRPr="007E6725" w:rsidRDefault="00D553FB"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D461FF" w:rsidRPr="00FF2FBA">
                <w:rPr>
                  <w:color w:val="00008B"/>
                  <w:u w:val="single"/>
                  <w:lang w:val="en-US"/>
                </w:rPr>
                <w:t xml:space="preserve">http://opac.unecon.ru/elibrary ... </w:t>
              </w:r>
              <w:r w:rsidR="00D461FF">
                <w:rPr>
                  <w:color w:val="00008B"/>
                  <w:u w:val="single"/>
                </w:rPr>
                <w:t>B3%D0%BE%D0%B2%D1%8B%D1%85.pdf</w:t>
              </w:r>
            </w:hyperlink>
          </w:p>
        </w:tc>
      </w:tr>
      <w:tr w:rsidR="00D461FF" w:rsidRPr="007E6725" w14:paraId="42FBF90F" w14:textId="77777777" w:rsidTr="00A017CE">
        <w:trPr>
          <w:trHeight w:val="354"/>
        </w:trPr>
        <w:tc>
          <w:tcPr>
            <w:tcW w:w="4080" w:type="pct"/>
            <w:shd w:val="clear" w:color="auto" w:fill="auto"/>
            <w:vAlign w:val="center"/>
          </w:tcPr>
          <w:p w14:paraId="654D35ED" w14:textId="77777777" w:rsidR="00D461FF" w:rsidRPr="00FF2FBA" w:rsidRDefault="00D461FF" w:rsidP="00A017CE">
            <w:pPr>
              <w:rPr>
                <w:rFonts w:ascii="Times New Roman" w:hAnsi="Times New Roman" w:cs="Times New Roman"/>
                <w:lang w:bidi="ru-RU"/>
              </w:rPr>
            </w:pPr>
            <w:r w:rsidRPr="00FF2FBA">
              <w:rPr>
                <w:rFonts w:ascii="Times New Roman" w:hAnsi="Times New Roman" w:cs="Times New Roman"/>
                <w:sz w:val="24"/>
                <w:szCs w:val="24"/>
              </w:rPr>
              <w:t>Корепанова, Н. Б. Внешнеторговый контракт: содержание, документы, учет, налогообложение : практическое пособие / Н.Б. Корепанова. — Москва : ИНФРА-М, 2024. — 237 с.</w:t>
            </w:r>
          </w:p>
        </w:tc>
        <w:tc>
          <w:tcPr>
            <w:tcW w:w="920" w:type="pct"/>
            <w:shd w:val="clear" w:color="auto" w:fill="auto"/>
            <w:vAlign w:val="center"/>
            <w:hideMark/>
          </w:tcPr>
          <w:p w14:paraId="5E1ABE1B" w14:textId="77777777" w:rsidR="00D461FF" w:rsidRPr="00FF2FBA" w:rsidRDefault="00D553FB" w:rsidP="00A017CE">
            <w:pPr>
              <w:autoSpaceDE w:val="0"/>
              <w:autoSpaceDN w:val="0"/>
              <w:adjustRightInd w:val="0"/>
              <w:spacing w:after="0" w:line="240" w:lineRule="auto"/>
              <w:rPr>
                <w:rFonts w:ascii="Times New Roman" w:hAnsi="Times New Roman" w:cs="Times New Roman"/>
                <w:color w:val="0000FF"/>
                <w:sz w:val="24"/>
                <w:szCs w:val="24"/>
              </w:rPr>
            </w:pPr>
            <w:hyperlink r:id="rId12" w:history="1">
              <w:r w:rsidR="00D461FF">
                <w:rPr>
                  <w:color w:val="00008B"/>
                  <w:u w:val="single"/>
                </w:rPr>
                <w:t>https://znanium.ru/catalog/document?id=432300</w:t>
              </w:r>
            </w:hyperlink>
          </w:p>
        </w:tc>
      </w:tr>
      <w:tr w:rsidR="00D461FF" w:rsidRPr="007E6725" w14:paraId="45609A23" w14:textId="77777777" w:rsidTr="00A017CE">
        <w:trPr>
          <w:trHeight w:val="354"/>
        </w:trPr>
        <w:tc>
          <w:tcPr>
            <w:tcW w:w="4080" w:type="pct"/>
            <w:shd w:val="clear" w:color="auto" w:fill="auto"/>
            <w:vAlign w:val="center"/>
          </w:tcPr>
          <w:p w14:paraId="578E99D3" w14:textId="77777777" w:rsidR="00D461FF" w:rsidRPr="00FF2FBA" w:rsidRDefault="00D461FF" w:rsidP="00A017CE">
            <w:pPr>
              <w:rPr>
                <w:rFonts w:ascii="Times New Roman" w:hAnsi="Times New Roman" w:cs="Times New Roman"/>
                <w:lang w:bidi="ru-RU"/>
              </w:rPr>
            </w:pPr>
            <w:r w:rsidRPr="00FF2FBA">
              <w:rPr>
                <w:rFonts w:ascii="Times New Roman" w:hAnsi="Times New Roman" w:cs="Times New Roman"/>
                <w:sz w:val="24"/>
                <w:szCs w:val="24"/>
              </w:rPr>
              <w:t xml:space="preserve">Громова, Н. М. Внешнеторговый контракт = </w:t>
            </w:r>
            <w:r w:rsidRPr="007E6725">
              <w:rPr>
                <w:rFonts w:ascii="Times New Roman" w:hAnsi="Times New Roman" w:cs="Times New Roman"/>
                <w:sz w:val="24"/>
                <w:szCs w:val="24"/>
                <w:lang w:val="en-US"/>
              </w:rPr>
              <w:t>Contracts</w:t>
            </w:r>
            <w:r w:rsidRPr="00FF2FBA">
              <w:rPr>
                <w:rFonts w:ascii="Times New Roman" w:hAnsi="Times New Roman" w:cs="Times New Roman"/>
                <w:sz w:val="24"/>
                <w:szCs w:val="24"/>
              </w:rPr>
              <w:t xml:space="preserve"> </w:t>
            </w:r>
            <w:r w:rsidRPr="007E6725">
              <w:rPr>
                <w:rFonts w:ascii="Times New Roman" w:hAnsi="Times New Roman" w:cs="Times New Roman"/>
                <w:sz w:val="24"/>
                <w:szCs w:val="24"/>
                <w:lang w:val="en-US"/>
              </w:rPr>
              <w:t>in</w:t>
            </w:r>
            <w:r w:rsidRPr="00FF2FBA">
              <w:rPr>
                <w:rFonts w:ascii="Times New Roman" w:hAnsi="Times New Roman" w:cs="Times New Roman"/>
                <w:sz w:val="24"/>
                <w:szCs w:val="24"/>
              </w:rPr>
              <w:t xml:space="preserve"> </w:t>
            </w:r>
            <w:r w:rsidRPr="007E6725">
              <w:rPr>
                <w:rFonts w:ascii="Times New Roman" w:hAnsi="Times New Roman" w:cs="Times New Roman"/>
                <w:sz w:val="24"/>
                <w:szCs w:val="24"/>
                <w:lang w:val="en-US"/>
              </w:rPr>
              <w:t>Foreign</w:t>
            </w:r>
            <w:r w:rsidRPr="00FF2FBA">
              <w:rPr>
                <w:rFonts w:ascii="Times New Roman" w:hAnsi="Times New Roman" w:cs="Times New Roman"/>
                <w:sz w:val="24"/>
                <w:szCs w:val="24"/>
              </w:rPr>
              <w:t xml:space="preserve"> </w:t>
            </w:r>
            <w:r w:rsidRPr="007E6725">
              <w:rPr>
                <w:rFonts w:ascii="Times New Roman" w:hAnsi="Times New Roman" w:cs="Times New Roman"/>
                <w:sz w:val="24"/>
                <w:szCs w:val="24"/>
                <w:lang w:val="en-US"/>
              </w:rPr>
              <w:t>Trade</w:t>
            </w:r>
            <w:r w:rsidRPr="00FF2FBA">
              <w:rPr>
                <w:rFonts w:ascii="Times New Roman" w:hAnsi="Times New Roman" w:cs="Times New Roman"/>
                <w:sz w:val="24"/>
                <w:szCs w:val="24"/>
              </w:rPr>
              <w:t xml:space="preserve"> : учебное пособие / Н.М. Громова. — 2-е изд., испр. — Москва : Магистр : ИНФРА-М, 2023. — 144 с.</w:t>
            </w:r>
          </w:p>
        </w:tc>
        <w:tc>
          <w:tcPr>
            <w:tcW w:w="920" w:type="pct"/>
            <w:shd w:val="clear" w:color="auto" w:fill="auto"/>
            <w:vAlign w:val="center"/>
            <w:hideMark/>
          </w:tcPr>
          <w:p w14:paraId="14B02AA4" w14:textId="77777777" w:rsidR="00D461FF" w:rsidRPr="00FF2FBA" w:rsidRDefault="00D553FB"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D461FF">
                <w:rPr>
                  <w:color w:val="00008B"/>
                  <w:u w:val="single"/>
                </w:rPr>
                <w:t>https://znanium.ru/catalog/document?id=420776</w:t>
              </w:r>
            </w:hyperlink>
          </w:p>
        </w:tc>
      </w:tr>
      <w:tr w:rsidR="00D461FF" w:rsidRPr="007E6725" w14:paraId="2AA4471B" w14:textId="77777777" w:rsidTr="00A017CE">
        <w:trPr>
          <w:trHeight w:val="354"/>
        </w:trPr>
        <w:tc>
          <w:tcPr>
            <w:tcW w:w="4080" w:type="pct"/>
            <w:shd w:val="clear" w:color="auto" w:fill="auto"/>
            <w:vAlign w:val="center"/>
          </w:tcPr>
          <w:p w14:paraId="26061246" w14:textId="77777777" w:rsidR="00D461FF" w:rsidRPr="00FF2FBA" w:rsidRDefault="00D461FF" w:rsidP="00A017CE">
            <w:pPr>
              <w:rPr>
                <w:rFonts w:ascii="Times New Roman" w:hAnsi="Times New Roman" w:cs="Times New Roman"/>
                <w:lang w:bidi="ru-RU"/>
              </w:rPr>
            </w:pPr>
            <w:r w:rsidRPr="00FF2FBA">
              <w:rPr>
                <w:rFonts w:ascii="Times New Roman" w:hAnsi="Times New Roman" w:cs="Times New Roman"/>
                <w:sz w:val="24"/>
                <w:szCs w:val="24"/>
              </w:rPr>
              <w:t>Кузнецова, Г. В.  Международная торговля товарами и услугами : учебник и практикум для вузов / Г. В. Кузнецова, Г. В. Подбиралина. — 4-е изд., перераб. и доп. — Москва : Издательство Юрайт, 2025. — 792 с.</w:t>
            </w:r>
          </w:p>
        </w:tc>
        <w:tc>
          <w:tcPr>
            <w:tcW w:w="920" w:type="pct"/>
            <w:shd w:val="clear" w:color="auto" w:fill="auto"/>
            <w:vAlign w:val="center"/>
            <w:hideMark/>
          </w:tcPr>
          <w:p w14:paraId="51F7CDF0" w14:textId="77777777" w:rsidR="00D461FF" w:rsidRPr="007E6725" w:rsidRDefault="00D553FB"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D461FF">
                <w:rPr>
                  <w:color w:val="00008B"/>
                  <w:u w:val="single"/>
                </w:rPr>
                <w:t>https://urait.ru/bcode/567512</w:t>
              </w:r>
            </w:hyperlink>
          </w:p>
        </w:tc>
      </w:tr>
      <w:tr w:rsidR="00D461FF" w:rsidRPr="00FC1984" w14:paraId="5C5CEDD4" w14:textId="77777777" w:rsidTr="00A017CE">
        <w:trPr>
          <w:trHeight w:val="354"/>
        </w:trPr>
        <w:tc>
          <w:tcPr>
            <w:tcW w:w="4080" w:type="pct"/>
            <w:shd w:val="clear" w:color="auto" w:fill="auto"/>
            <w:vAlign w:val="center"/>
          </w:tcPr>
          <w:p w14:paraId="7B48A541" w14:textId="77777777" w:rsidR="00D461FF" w:rsidRPr="007E6725" w:rsidRDefault="00D461FF" w:rsidP="00A017CE">
            <w:pPr>
              <w:rPr>
                <w:rFonts w:ascii="Times New Roman" w:hAnsi="Times New Roman" w:cs="Times New Roman"/>
                <w:lang w:val="en-US" w:bidi="ru-RU"/>
              </w:rPr>
            </w:pPr>
            <w:r w:rsidRPr="00FF2FBA">
              <w:rPr>
                <w:rFonts w:ascii="Times New Roman" w:hAnsi="Times New Roman" w:cs="Times New Roman"/>
                <w:sz w:val="24"/>
                <w:szCs w:val="24"/>
              </w:rPr>
              <w:t xml:space="preserve">Дегтярева, О. И. Международное торговое дело : учебник / О. И. Дегтярева, Т. Н. Васильева, Л. Д. Гаврилова ; под ред. </w:t>
            </w:r>
            <w:r w:rsidRPr="007E6725">
              <w:rPr>
                <w:rFonts w:ascii="Times New Roman" w:hAnsi="Times New Roman" w:cs="Times New Roman"/>
                <w:sz w:val="24"/>
                <w:szCs w:val="24"/>
                <w:lang w:val="en-US"/>
              </w:rPr>
              <w:t>О. И. Дегтяревой. — Москва : Магистр : ИНФРА-М, 2021. — 608 с.</w:t>
            </w:r>
          </w:p>
        </w:tc>
        <w:tc>
          <w:tcPr>
            <w:tcW w:w="920" w:type="pct"/>
            <w:shd w:val="clear" w:color="auto" w:fill="auto"/>
            <w:vAlign w:val="center"/>
            <w:hideMark/>
          </w:tcPr>
          <w:p w14:paraId="2CF8B5A3" w14:textId="77777777" w:rsidR="00D461FF" w:rsidRPr="007E6725" w:rsidRDefault="00D553FB"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D461FF" w:rsidRPr="00FF2FBA">
                <w:rPr>
                  <w:color w:val="00008B"/>
                  <w:u w:val="single"/>
                  <w:lang w:val="en-US"/>
                </w:rPr>
                <w:t>https://znanium.com/catalog/product/1217465</w:t>
              </w:r>
            </w:hyperlink>
          </w:p>
        </w:tc>
      </w:tr>
    </w:tbl>
    <w:p w14:paraId="741CC005" w14:textId="77777777" w:rsidR="00D461FF" w:rsidRPr="00FF2FBA" w:rsidRDefault="00D461FF" w:rsidP="00D461FF">
      <w:pPr>
        <w:jc w:val="center"/>
        <w:rPr>
          <w:rFonts w:ascii="Times New Roman" w:hAnsi="Times New Roman" w:cs="Times New Roman"/>
          <w:b/>
          <w:sz w:val="28"/>
          <w:szCs w:val="28"/>
          <w:lang w:val="en-US"/>
        </w:rPr>
      </w:pPr>
    </w:p>
    <w:p w14:paraId="0DFF7023" w14:textId="77777777" w:rsidR="00D461FF" w:rsidRPr="005F42A5" w:rsidRDefault="00D461FF" w:rsidP="00D461FF">
      <w:pPr>
        <w:pStyle w:val="2"/>
        <w:jc w:val="center"/>
        <w:rPr>
          <w:rFonts w:ascii="Times New Roman" w:hAnsi="Times New Roman" w:cs="Times New Roman"/>
          <w:b/>
          <w:color w:val="auto"/>
          <w:sz w:val="28"/>
          <w:szCs w:val="28"/>
        </w:rPr>
      </w:pPr>
      <w:bookmarkStart w:id="12" w:name="_Toc201050470"/>
      <w:bookmarkStart w:id="13" w:name="_Toc201050533"/>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2"/>
      <w:bookmarkEnd w:id="13"/>
    </w:p>
    <w:p w14:paraId="1B7DACFC" w14:textId="77777777" w:rsidR="00D461FF" w:rsidRPr="007E6725" w:rsidRDefault="00D461FF" w:rsidP="00D461F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461FF" w:rsidRPr="007E6725" w14:paraId="2B61A29B" w14:textId="77777777" w:rsidTr="00A017CE">
        <w:tc>
          <w:tcPr>
            <w:tcW w:w="9345" w:type="dxa"/>
          </w:tcPr>
          <w:p w14:paraId="3F61F0DA" w14:textId="77777777" w:rsidR="00D461FF" w:rsidRPr="007E6725" w:rsidRDefault="00D461FF"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D461FF" w:rsidRPr="007E6725" w14:paraId="4F4094D6" w14:textId="77777777" w:rsidTr="00A017CE">
        <w:tc>
          <w:tcPr>
            <w:tcW w:w="9345" w:type="dxa"/>
          </w:tcPr>
          <w:p w14:paraId="5BA7CBC1" w14:textId="77777777" w:rsidR="00D461FF" w:rsidRPr="007E6725" w:rsidRDefault="00D461FF"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D461FF" w:rsidRPr="007E6725" w14:paraId="7A00C545" w14:textId="77777777" w:rsidTr="00A017CE">
        <w:tc>
          <w:tcPr>
            <w:tcW w:w="9345" w:type="dxa"/>
          </w:tcPr>
          <w:p w14:paraId="7B9ABAE4" w14:textId="77777777" w:rsidR="00D461FF" w:rsidRPr="007E6725" w:rsidRDefault="00D461FF"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D461FF" w:rsidRPr="007E6725" w14:paraId="3F344013" w14:textId="77777777" w:rsidTr="00A017CE">
        <w:tc>
          <w:tcPr>
            <w:tcW w:w="9345" w:type="dxa"/>
          </w:tcPr>
          <w:p w14:paraId="0A9CDF6E" w14:textId="77777777" w:rsidR="00D461FF" w:rsidRPr="007E6725" w:rsidRDefault="00D461FF"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D461FF" w:rsidRPr="007E6725" w14:paraId="36AC1EEA" w14:textId="77777777" w:rsidTr="00A017CE">
        <w:tc>
          <w:tcPr>
            <w:tcW w:w="9345" w:type="dxa"/>
          </w:tcPr>
          <w:p w14:paraId="528AECD2" w14:textId="77777777" w:rsidR="00D461FF" w:rsidRPr="007E6725" w:rsidRDefault="00D461FF"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42ABCB2" w14:textId="77777777" w:rsidR="00D461FF" w:rsidRPr="007E6725" w:rsidRDefault="00D461FF" w:rsidP="00D461FF">
      <w:pPr>
        <w:rPr>
          <w:rFonts w:ascii="Times New Roman" w:hAnsi="Times New Roman" w:cs="Times New Roman"/>
          <w:b/>
          <w:sz w:val="28"/>
          <w:szCs w:val="28"/>
        </w:rPr>
      </w:pPr>
    </w:p>
    <w:p w14:paraId="7695A94A" w14:textId="77777777" w:rsidR="00D461FF" w:rsidRPr="005F42A5" w:rsidRDefault="00D461FF" w:rsidP="00D461FF">
      <w:pPr>
        <w:pStyle w:val="2"/>
        <w:jc w:val="center"/>
        <w:rPr>
          <w:rFonts w:ascii="Times New Roman" w:hAnsi="Times New Roman" w:cs="Times New Roman"/>
          <w:b/>
          <w:color w:val="auto"/>
          <w:sz w:val="28"/>
          <w:szCs w:val="28"/>
        </w:rPr>
      </w:pPr>
      <w:bookmarkStart w:id="14" w:name="_Toc201050471"/>
      <w:bookmarkStart w:id="15" w:name="_Toc201050534"/>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D461FF" w:rsidRPr="007E6725" w14:paraId="29EDD09A" w14:textId="77777777" w:rsidTr="00A017CE">
        <w:trPr>
          <w:trHeight w:val="276"/>
        </w:trPr>
        <w:tc>
          <w:tcPr>
            <w:tcW w:w="726" w:type="pct"/>
            <w:shd w:val="clear" w:color="auto" w:fill="auto"/>
            <w:vAlign w:val="center"/>
          </w:tcPr>
          <w:p w14:paraId="668C77AA" w14:textId="77777777" w:rsidR="00D461FF" w:rsidRPr="007E6725" w:rsidRDefault="00D461FF"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35D7914C" w14:textId="77777777" w:rsidR="00D461FF" w:rsidRPr="007E6725" w:rsidRDefault="00D461FF"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D461FF" w:rsidRPr="007E6725" w14:paraId="35ED91E5" w14:textId="77777777" w:rsidTr="00A017CE">
        <w:trPr>
          <w:trHeight w:val="340"/>
        </w:trPr>
        <w:tc>
          <w:tcPr>
            <w:tcW w:w="726" w:type="pct"/>
            <w:shd w:val="clear" w:color="auto" w:fill="auto"/>
            <w:vAlign w:val="center"/>
          </w:tcPr>
          <w:p w14:paraId="23685C12" w14:textId="77777777" w:rsidR="00D461FF" w:rsidRPr="007E6725" w:rsidRDefault="00D461FF"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75A0D3E3"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D461FF" w:rsidRPr="007E6725" w14:paraId="139AD215" w14:textId="77777777" w:rsidTr="00A017CE">
        <w:trPr>
          <w:trHeight w:val="340"/>
        </w:trPr>
        <w:tc>
          <w:tcPr>
            <w:tcW w:w="726" w:type="pct"/>
            <w:shd w:val="clear" w:color="auto" w:fill="auto"/>
            <w:vAlign w:val="center"/>
          </w:tcPr>
          <w:p w14:paraId="7602BD5A" w14:textId="77777777" w:rsidR="00D461FF" w:rsidRPr="007E6725" w:rsidRDefault="00D461FF"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2272A9E"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D461FF" w:rsidRPr="007E6725" w14:paraId="63DEC9B7" w14:textId="77777777" w:rsidTr="00A017CE">
        <w:trPr>
          <w:trHeight w:val="340"/>
        </w:trPr>
        <w:tc>
          <w:tcPr>
            <w:tcW w:w="726" w:type="pct"/>
            <w:shd w:val="clear" w:color="auto" w:fill="auto"/>
            <w:vAlign w:val="center"/>
          </w:tcPr>
          <w:p w14:paraId="357A2B93" w14:textId="77777777" w:rsidR="00D461FF" w:rsidRPr="007E6725" w:rsidRDefault="00D461FF"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2AE665DE"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D461FF" w:rsidRPr="007E6725" w14:paraId="3DB3D16E" w14:textId="77777777" w:rsidTr="00A017CE">
        <w:trPr>
          <w:trHeight w:val="340"/>
        </w:trPr>
        <w:tc>
          <w:tcPr>
            <w:tcW w:w="726" w:type="pct"/>
            <w:shd w:val="clear" w:color="auto" w:fill="auto"/>
            <w:vAlign w:val="center"/>
          </w:tcPr>
          <w:p w14:paraId="74ED6A0A" w14:textId="77777777" w:rsidR="00D461FF" w:rsidRPr="007E6725" w:rsidRDefault="00D461FF"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5309E570"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D461FF" w:rsidRPr="007E6725" w14:paraId="7D07C294" w14:textId="77777777" w:rsidTr="00A017CE">
        <w:trPr>
          <w:trHeight w:val="340"/>
        </w:trPr>
        <w:tc>
          <w:tcPr>
            <w:tcW w:w="726" w:type="pct"/>
            <w:shd w:val="clear" w:color="auto" w:fill="auto"/>
            <w:vAlign w:val="center"/>
          </w:tcPr>
          <w:p w14:paraId="36763756" w14:textId="77777777" w:rsidR="00D461FF" w:rsidRPr="007E6725" w:rsidRDefault="00D461FF"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035B7EE" w14:textId="77777777" w:rsidR="00D461FF" w:rsidRPr="007E6725" w:rsidRDefault="00D461FF"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57DE0F8F" w14:textId="77777777" w:rsidR="00D461FF" w:rsidRPr="007E6725" w:rsidRDefault="00D553FB" w:rsidP="00A017CE">
            <w:pPr>
              <w:spacing w:after="0" w:line="240" w:lineRule="auto"/>
              <w:rPr>
                <w:rFonts w:ascii="Times New Roman" w:hAnsi="Times New Roman" w:cs="Times New Roman"/>
                <w:color w:val="000000"/>
                <w:sz w:val="25"/>
                <w:szCs w:val="25"/>
              </w:rPr>
            </w:pPr>
            <w:hyperlink r:id="rId18" w:history="1">
              <w:r w:rsidR="00D461FF" w:rsidRPr="007E6725">
                <w:rPr>
                  <w:rStyle w:val="a8"/>
                  <w:rFonts w:ascii="Times New Roman" w:hAnsi="Times New Roman" w:cs="Times New Roman"/>
                  <w:sz w:val="25"/>
                  <w:szCs w:val="25"/>
                </w:rPr>
                <w:t>www.oecd-ilibrary.org</w:t>
              </w:r>
            </w:hyperlink>
            <w:r w:rsidR="00D461FF" w:rsidRPr="007E6725">
              <w:rPr>
                <w:rFonts w:ascii="Times New Roman" w:hAnsi="Times New Roman" w:cs="Times New Roman"/>
                <w:color w:val="000000"/>
                <w:sz w:val="25"/>
                <w:szCs w:val="25"/>
              </w:rPr>
              <w:t xml:space="preserve"> </w:t>
            </w:r>
          </w:p>
        </w:tc>
      </w:tr>
      <w:tr w:rsidR="00D461FF" w:rsidRPr="007E6725" w14:paraId="2F6291FD" w14:textId="77777777" w:rsidTr="00A017CE">
        <w:trPr>
          <w:trHeight w:val="340"/>
        </w:trPr>
        <w:tc>
          <w:tcPr>
            <w:tcW w:w="726" w:type="pct"/>
            <w:shd w:val="clear" w:color="auto" w:fill="auto"/>
            <w:vAlign w:val="center"/>
          </w:tcPr>
          <w:p w14:paraId="2DC09B9B" w14:textId="77777777" w:rsidR="00D461FF" w:rsidRPr="007E6725" w:rsidRDefault="00D461FF"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511E5C1B"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14C046A3"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D461FF" w:rsidRPr="007E6725" w14:paraId="3B95160E" w14:textId="77777777" w:rsidTr="00A017CE">
        <w:trPr>
          <w:trHeight w:val="340"/>
        </w:trPr>
        <w:tc>
          <w:tcPr>
            <w:tcW w:w="726" w:type="pct"/>
            <w:shd w:val="clear" w:color="auto" w:fill="auto"/>
            <w:vAlign w:val="center"/>
          </w:tcPr>
          <w:p w14:paraId="73876848" w14:textId="77777777" w:rsidR="00D461FF" w:rsidRPr="007E6725" w:rsidRDefault="00D461FF" w:rsidP="00A017CE">
            <w:pPr>
              <w:spacing w:after="0"/>
              <w:jc w:val="center"/>
              <w:rPr>
                <w:rFonts w:ascii="Times New Roman" w:hAnsi="Times New Roman" w:cs="Times New Roman"/>
              </w:rPr>
            </w:pPr>
            <w:r w:rsidRPr="007E6725">
              <w:rPr>
                <w:rFonts w:ascii="Times New Roman" w:hAnsi="Times New Roman" w:cs="Times New Roman"/>
              </w:rPr>
              <w:lastRenderedPageBreak/>
              <w:t>7.</w:t>
            </w:r>
          </w:p>
        </w:tc>
        <w:tc>
          <w:tcPr>
            <w:tcW w:w="4274" w:type="pct"/>
            <w:shd w:val="clear" w:color="auto" w:fill="auto"/>
            <w:vAlign w:val="center"/>
          </w:tcPr>
          <w:p w14:paraId="2CB8760A"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D461FF" w:rsidRPr="007E6725" w14:paraId="45E110E9" w14:textId="77777777" w:rsidTr="00A017CE">
        <w:trPr>
          <w:trHeight w:val="340"/>
        </w:trPr>
        <w:tc>
          <w:tcPr>
            <w:tcW w:w="726" w:type="pct"/>
            <w:shd w:val="clear" w:color="auto" w:fill="auto"/>
            <w:vAlign w:val="center"/>
          </w:tcPr>
          <w:p w14:paraId="617BE84E" w14:textId="77777777" w:rsidR="00D461FF" w:rsidRPr="007E6725" w:rsidRDefault="00D461FF"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98BF4A4"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39351E88"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D461FF" w:rsidRPr="007E6725" w14:paraId="217CCDA1" w14:textId="77777777" w:rsidTr="00A017CE">
        <w:trPr>
          <w:trHeight w:val="340"/>
        </w:trPr>
        <w:tc>
          <w:tcPr>
            <w:tcW w:w="726" w:type="pct"/>
            <w:shd w:val="clear" w:color="auto" w:fill="auto"/>
            <w:vAlign w:val="center"/>
          </w:tcPr>
          <w:p w14:paraId="66529BC0" w14:textId="77777777" w:rsidR="00D461FF" w:rsidRPr="007E6725" w:rsidRDefault="00D461FF"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0A2DFE2D"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D461FF" w:rsidRPr="007E6725" w14:paraId="13E1D5BB" w14:textId="77777777" w:rsidTr="00A017CE">
        <w:trPr>
          <w:trHeight w:val="340"/>
        </w:trPr>
        <w:tc>
          <w:tcPr>
            <w:tcW w:w="726" w:type="pct"/>
            <w:tcBorders>
              <w:bottom w:val="single" w:sz="4" w:space="0" w:color="auto"/>
            </w:tcBorders>
            <w:shd w:val="clear" w:color="auto" w:fill="auto"/>
            <w:vAlign w:val="center"/>
          </w:tcPr>
          <w:p w14:paraId="4BE965B1" w14:textId="77777777" w:rsidR="00D461FF" w:rsidRPr="007E6725" w:rsidRDefault="00D461FF"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53EF06B9"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D461FF" w:rsidRPr="007E6725" w14:paraId="5391D8CC" w14:textId="77777777" w:rsidTr="00A017CE">
        <w:trPr>
          <w:trHeight w:val="340"/>
        </w:trPr>
        <w:tc>
          <w:tcPr>
            <w:tcW w:w="726" w:type="pct"/>
            <w:shd w:val="clear" w:color="auto" w:fill="auto"/>
            <w:vAlign w:val="center"/>
          </w:tcPr>
          <w:p w14:paraId="59D11756" w14:textId="77777777" w:rsidR="00D461FF" w:rsidRPr="007E6725" w:rsidRDefault="00D461FF"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579251E"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D461FF" w:rsidRPr="007E6725" w14:paraId="1753CD0D" w14:textId="77777777" w:rsidTr="00A017CE">
        <w:trPr>
          <w:trHeight w:val="340"/>
        </w:trPr>
        <w:tc>
          <w:tcPr>
            <w:tcW w:w="726" w:type="pct"/>
            <w:shd w:val="clear" w:color="auto" w:fill="auto"/>
            <w:vAlign w:val="center"/>
          </w:tcPr>
          <w:p w14:paraId="1D36EF57" w14:textId="77777777" w:rsidR="00D461FF" w:rsidRPr="007E6725" w:rsidRDefault="00D461FF"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F889F4A" w14:textId="77777777" w:rsidR="00D461FF" w:rsidRPr="007E6725" w:rsidRDefault="00D461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04EE262C" w14:textId="77777777" w:rsidR="00D461FF" w:rsidRPr="007E6725" w:rsidRDefault="00D461FF" w:rsidP="00D461FF">
      <w:pPr>
        <w:rPr>
          <w:rFonts w:ascii="Times New Roman" w:hAnsi="Times New Roman" w:cs="Times New Roman"/>
          <w:b/>
          <w:sz w:val="28"/>
          <w:szCs w:val="28"/>
        </w:rPr>
      </w:pPr>
    </w:p>
    <w:p w14:paraId="3F3B0D2C" w14:textId="77777777" w:rsidR="00D461FF" w:rsidRPr="007E6725" w:rsidRDefault="00D461FF" w:rsidP="00D461FF">
      <w:pPr>
        <w:jc w:val="center"/>
        <w:rPr>
          <w:rFonts w:ascii="Times New Roman" w:hAnsi="Times New Roman" w:cs="Times New Roman"/>
          <w:b/>
          <w:sz w:val="28"/>
          <w:szCs w:val="28"/>
        </w:rPr>
      </w:pPr>
    </w:p>
    <w:p w14:paraId="57752ABF" w14:textId="77777777" w:rsidR="00D461FF" w:rsidRPr="007E6725" w:rsidRDefault="00D461FF" w:rsidP="00D461FF">
      <w:pPr>
        <w:pStyle w:val="1"/>
        <w:jc w:val="center"/>
        <w:rPr>
          <w:rFonts w:ascii="Times New Roman" w:hAnsi="Times New Roman" w:cs="Times New Roman"/>
          <w:b/>
          <w:color w:val="auto"/>
          <w:sz w:val="28"/>
          <w:szCs w:val="28"/>
        </w:rPr>
      </w:pPr>
      <w:bookmarkStart w:id="16" w:name="_Toc201050472"/>
      <w:bookmarkStart w:id="17" w:name="_Toc201050535"/>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44F5D274" w14:textId="77777777" w:rsidR="00D461FF" w:rsidRPr="007E6725" w:rsidRDefault="00D461FF" w:rsidP="00D461FF">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59789A7" w14:textId="77777777" w:rsidR="00D461FF" w:rsidRPr="007E6725" w:rsidRDefault="00D461FF" w:rsidP="00D461FF">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1889985" w14:textId="77777777" w:rsidR="00D461FF" w:rsidRPr="007E6725" w:rsidRDefault="00D461FF" w:rsidP="00D461FF">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0765298" w14:textId="77777777" w:rsidR="00D461FF" w:rsidRPr="007E6725" w:rsidRDefault="00D461FF" w:rsidP="00D461FF">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D461FF" w:rsidRPr="00FF2FBA" w14:paraId="183420CB" w14:textId="77777777" w:rsidTr="00A017CE">
        <w:tc>
          <w:tcPr>
            <w:tcW w:w="7797" w:type="dxa"/>
            <w:shd w:val="clear" w:color="auto" w:fill="auto"/>
          </w:tcPr>
          <w:p w14:paraId="464B4B70" w14:textId="77777777" w:rsidR="00D461FF" w:rsidRPr="00FF2FBA" w:rsidRDefault="00D461FF" w:rsidP="00A017CE">
            <w:pPr>
              <w:pStyle w:val="Style214"/>
              <w:ind w:firstLine="0"/>
              <w:jc w:val="center"/>
              <w:rPr>
                <w:b/>
                <w:sz w:val="22"/>
                <w:szCs w:val="22"/>
              </w:rPr>
            </w:pPr>
            <w:r w:rsidRPr="00FF2FBA">
              <w:rPr>
                <w:b/>
                <w:sz w:val="22"/>
                <w:szCs w:val="22"/>
              </w:rPr>
              <w:t>Наименование учебных аудиторий, перечень</w:t>
            </w:r>
          </w:p>
        </w:tc>
        <w:tc>
          <w:tcPr>
            <w:tcW w:w="2262" w:type="dxa"/>
            <w:shd w:val="clear" w:color="auto" w:fill="auto"/>
          </w:tcPr>
          <w:p w14:paraId="5199E6B2" w14:textId="77777777" w:rsidR="00D461FF" w:rsidRPr="00FF2FBA" w:rsidRDefault="00D461FF" w:rsidP="00A017CE">
            <w:pPr>
              <w:pStyle w:val="Style214"/>
              <w:ind w:firstLine="0"/>
              <w:jc w:val="center"/>
              <w:rPr>
                <w:b/>
                <w:sz w:val="22"/>
                <w:szCs w:val="22"/>
              </w:rPr>
            </w:pPr>
            <w:r w:rsidRPr="00FF2FBA">
              <w:rPr>
                <w:b/>
                <w:sz w:val="22"/>
                <w:szCs w:val="22"/>
              </w:rPr>
              <w:t>Адрес (местоположение) учебных аудиторий</w:t>
            </w:r>
          </w:p>
        </w:tc>
      </w:tr>
      <w:tr w:rsidR="00D461FF" w:rsidRPr="00FF2FBA" w14:paraId="0E6CCB60" w14:textId="77777777" w:rsidTr="00A017CE">
        <w:tc>
          <w:tcPr>
            <w:tcW w:w="7797" w:type="dxa"/>
            <w:shd w:val="clear" w:color="auto" w:fill="auto"/>
          </w:tcPr>
          <w:p w14:paraId="22DAD554" w14:textId="77777777" w:rsidR="00D461FF" w:rsidRPr="00FF2FBA" w:rsidRDefault="00D461FF" w:rsidP="00A017CE">
            <w:pPr>
              <w:pStyle w:val="Style214"/>
              <w:ind w:firstLine="0"/>
              <w:rPr>
                <w:sz w:val="22"/>
                <w:szCs w:val="22"/>
              </w:rPr>
            </w:pPr>
            <w:r w:rsidRPr="00FF2FBA">
              <w:rPr>
                <w:sz w:val="22"/>
                <w:szCs w:val="22"/>
              </w:rPr>
              <w:t xml:space="preserve">Ауд. 513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100 посадочных мест, рабочее место преподавателя, трибуна аудиторная - 1шт., доска аудиторная - 1шт., тумба мультимедийная - 1шт.Моноблок </w:t>
            </w:r>
            <w:r w:rsidRPr="00FF2FBA">
              <w:rPr>
                <w:sz w:val="22"/>
                <w:szCs w:val="22"/>
                <w:lang w:val="en-US"/>
              </w:rPr>
              <w:t>Acer</w:t>
            </w:r>
            <w:r w:rsidRPr="00FF2FBA">
              <w:rPr>
                <w:sz w:val="22"/>
                <w:szCs w:val="22"/>
              </w:rPr>
              <w:t xml:space="preserve"> </w:t>
            </w:r>
            <w:r w:rsidRPr="00FF2FBA">
              <w:rPr>
                <w:sz w:val="22"/>
                <w:szCs w:val="22"/>
                <w:lang w:val="en-US"/>
              </w:rPr>
              <w:t>Aspire</w:t>
            </w:r>
            <w:r w:rsidRPr="00FF2FBA">
              <w:rPr>
                <w:sz w:val="22"/>
                <w:szCs w:val="22"/>
              </w:rPr>
              <w:t xml:space="preserve"> </w:t>
            </w:r>
            <w:r w:rsidRPr="00FF2FBA">
              <w:rPr>
                <w:sz w:val="22"/>
                <w:szCs w:val="22"/>
                <w:lang w:val="en-US"/>
              </w:rPr>
              <w:t>Z</w:t>
            </w:r>
            <w:r w:rsidRPr="00FF2FBA">
              <w:rPr>
                <w:sz w:val="22"/>
                <w:szCs w:val="22"/>
              </w:rPr>
              <w:t xml:space="preserve">1811 </w:t>
            </w:r>
            <w:r w:rsidRPr="00FF2FBA">
              <w:rPr>
                <w:sz w:val="22"/>
                <w:szCs w:val="22"/>
                <w:lang w:val="en-US"/>
              </w:rPr>
              <w:t>Intel</w:t>
            </w:r>
            <w:r w:rsidRPr="00FF2FBA">
              <w:rPr>
                <w:sz w:val="22"/>
                <w:szCs w:val="22"/>
              </w:rPr>
              <w:t xml:space="preserve"> </w:t>
            </w:r>
            <w:r w:rsidRPr="00FF2FBA">
              <w:rPr>
                <w:sz w:val="22"/>
                <w:szCs w:val="22"/>
                <w:lang w:val="en-US"/>
              </w:rPr>
              <w:t>Core</w:t>
            </w:r>
            <w:r w:rsidRPr="00FF2FBA">
              <w:rPr>
                <w:sz w:val="22"/>
                <w:szCs w:val="22"/>
              </w:rPr>
              <w:t xml:space="preserve"> </w:t>
            </w:r>
            <w:r w:rsidRPr="00FF2FBA">
              <w:rPr>
                <w:sz w:val="22"/>
                <w:szCs w:val="22"/>
                <w:lang w:val="en-US"/>
              </w:rPr>
              <w:t>i</w:t>
            </w:r>
            <w:r w:rsidRPr="00FF2FBA">
              <w:rPr>
                <w:sz w:val="22"/>
                <w:szCs w:val="22"/>
              </w:rPr>
              <w:t>5-2400</w:t>
            </w:r>
            <w:r w:rsidRPr="00FF2FBA">
              <w:rPr>
                <w:sz w:val="22"/>
                <w:szCs w:val="22"/>
                <w:lang w:val="en-US"/>
              </w:rPr>
              <w:t>S</w:t>
            </w:r>
            <w:r w:rsidRPr="00FF2FBA">
              <w:rPr>
                <w:sz w:val="22"/>
                <w:szCs w:val="22"/>
              </w:rPr>
              <w:t>@2.50</w:t>
            </w:r>
            <w:r w:rsidRPr="00FF2FBA">
              <w:rPr>
                <w:sz w:val="22"/>
                <w:szCs w:val="22"/>
                <w:lang w:val="en-US"/>
              </w:rPr>
              <w:t>GHz</w:t>
            </w:r>
            <w:r w:rsidRPr="00FF2FBA">
              <w:rPr>
                <w:sz w:val="22"/>
                <w:szCs w:val="22"/>
              </w:rPr>
              <w:t>/4</w:t>
            </w:r>
            <w:r w:rsidRPr="00FF2FBA">
              <w:rPr>
                <w:sz w:val="22"/>
                <w:szCs w:val="22"/>
                <w:lang w:val="en-US"/>
              </w:rPr>
              <w:t>Gb</w:t>
            </w:r>
            <w:r w:rsidRPr="00FF2FBA">
              <w:rPr>
                <w:sz w:val="22"/>
                <w:szCs w:val="22"/>
              </w:rPr>
              <w:t>/1</w:t>
            </w:r>
            <w:r w:rsidRPr="00FF2FBA">
              <w:rPr>
                <w:sz w:val="22"/>
                <w:szCs w:val="22"/>
                <w:lang w:val="en-US"/>
              </w:rPr>
              <w:t>Tb</w:t>
            </w:r>
            <w:r w:rsidRPr="00FF2FBA">
              <w:rPr>
                <w:sz w:val="22"/>
                <w:szCs w:val="22"/>
              </w:rPr>
              <w:t xml:space="preserve"> - 1 шт., Мультимедийный проектор </w:t>
            </w:r>
            <w:r w:rsidRPr="00FF2FBA">
              <w:rPr>
                <w:sz w:val="22"/>
                <w:szCs w:val="22"/>
                <w:lang w:val="en-US"/>
              </w:rPr>
              <w:t>NEC</w:t>
            </w:r>
            <w:r w:rsidRPr="00FF2FBA">
              <w:rPr>
                <w:sz w:val="22"/>
                <w:szCs w:val="22"/>
              </w:rPr>
              <w:t xml:space="preserve"> </w:t>
            </w:r>
            <w:r w:rsidRPr="00FF2FBA">
              <w:rPr>
                <w:sz w:val="22"/>
                <w:szCs w:val="22"/>
                <w:lang w:val="en-US"/>
              </w:rPr>
              <w:t>NP</w:t>
            </w:r>
            <w:r w:rsidRPr="00FF2FBA">
              <w:rPr>
                <w:sz w:val="22"/>
                <w:szCs w:val="22"/>
              </w:rPr>
              <w:t>-</w:t>
            </w:r>
            <w:r w:rsidRPr="00FF2FBA">
              <w:rPr>
                <w:sz w:val="22"/>
                <w:szCs w:val="22"/>
                <w:lang w:val="en-US"/>
              </w:rPr>
              <w:t>ME</w:t>
            </w:r>
            <w:r w:rsidRPr="00FF2FBA">
              <w:rPr>
                <w:sz w:val="22"/>
                <w:szCs w:val="22"/>
              </w:rPr>
              <w:t>402</w:t>
            </w:r>
            <w:r w:rsidRPr="00FF2FBA">
              <w:rPr>
                <w:sz w:val="22"/>
                <w:szCs w:val="22"/>
                <w:lang w:val="en-US"/>
              </w:rPr>
              <w:t>X</w:t>
            </w:r>
            <w:r w:rsidRPr="00FF2FBA">
              <w:rPr>
                <w:sz w:val="22"/>
                <w:szCs w:val="22"/>
              </w:rPr>
              <w:t xml:space="preserve"> - 1 шт., Микшер усилитель </w:t>
            </w:r>
            <w:r w:rsidRPr="00FF2FBA">
              <w:rPr>
                <w:sz w:val="22"/>
                <w:szCs w:val="22"/>
                <w:lang w:val="en-US"/>
              </w:rPr>
              <w:t>Jedia</w:t>
            </w:r>
            <w:r w:rsidRPr="00FF2FBA">
              <w:rPr>
                <w:sz w:val="22"/>
                <w:szCs w:val="22"/>
              </w:rPr>
              <w:t xml:space="preserve"> </w:t>
            </w:r>
            <w:r w:rsidRPr="00FF2FBA">
              <w:rPr>
                <w:sz w:val="22"/>
                <w:szCs w:val="22"/>
                <w:lang w:val="en-US"/>
              </w:rPr>
              <w:t>TA</w:t>
            </w:r>
            <w:r w:rsidRPr="00FF2FBA">
              <w:rPr>
                <w:sz w:val="22"/>
                <w:szCs w:val="22"/>
              </w:rPr>
              <w:t xml:space="preserve">-1120 - 1 шт., Экран 183х240 в доп.комплект. - 1 шт.,Колонки </w:t>
            </w:r>
            <w:r w:rsidRPr="00FF2FBA">
              <w:rPr>
                <w:sz w:val="22"/>
                <w:szCs w:val="22"/>
                <w:lang w:val="en-US"/>
              </w:rPr>
              <w:t>Hi</w:t>
            </w:r>
            <w:r w:rsidRPr="00FF2FBA">
              <w:rPr>
                <w:sz w:val="22"/>
                <w:szCs w:val="22"/>
              </w:rPr>
              <w:t>-</w:t>
            </w:r>
            <w:r w:rsidRPr="00FF2FBA">
              <w:rPr>
                <w:sz w:val="22"/>
                <w:szCs w:val="22"/>
                <w:lang w:val="en-US"/>
              </w:rPr>
              <w:t>Fi</w:t>
            </w:r>
            <w:r w:rsidRPr="00FF2FBA">
              <w:rPr>
                <w:sz w:val="22"/>
                <w:szCs w:val="22"/>
              </w:rPr>
              <w:t xml:space="preserve"> </w:t>
            </w:r>
            <w:r w:rsidRPr="00FF2FBA">
              <w:rPr>
                <w:sz w:val="22"/>
                <w:szCs w:val="22"/>
                <w:lang w:val="en-US"/>
              </w:rPr>
              <w:t>PRO</w:t>
            </w:r>
            <w:r w:rsidRPr="00FF2FBA">
              <w:rPr>
                <w:sz w:val="22"/>
                <w:szCs w:val="22"/>
              </w:rPr>
              <w:t xml:space="preserve"> </w:t>
            </w:r>
            <w:r w:rsidRPr="00FF2FBA">
              <w:rPr>
                <w:sz w:val="22"/>
                <w:szCs w:val="22"/>
                <w:lang w:val="en-US"/>
              </w:rPr>
              <w:t>MASK</w:t>
            </w:r>
            <w:r w:rsidRPr="00FF2FBA">
              <w:rPr>
                <w:sz w:val="22"/>
                <w:szCs w:val="22"/>
              </w:rPr>
              <w:t>6</w:t>
            </w:r>
            <w:r w:rsidRPr="00FF2FBA">
              <w:rPr>
                <w:sz w:val="22"/>
                <w:szCs w:val="22"/>
                <w:lang w:val="en-US"/>
              </w:rPr>
              <w:t>T</w:t>
            </w:r>
            <w:r w:rsidRPr="00FF2FBA">
              <w:rPr>
                <w:sz w:val="22"/>
                <w:szCs w:val="22"/>
              </w:rPr>
              <w:t>-</w:t>
            </w:r>
            <w:r w:rsidRPr="00FF2FBA">
              <w:rPr>
                <w:sz w:val="22"/>
                <w:szCs w:val="22"/>
                <w:lang w:val="en-US"/>
              </w:rPr>
              <w:t>W</w:t>
            </w:r>
            <w:r w:rsidRPr="00FF2FBA">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036B93A" w14:textId="77777777" w:rsidR="00D461FF" w:rsidRPr="00FF2FBA" w:rsidRDefault="00D461FF" w:rsidP="00A017CE">
            <w:pPr>
              <w:pStyle w:val="Style214"/>
              <w:ind w:firstLine="0"/>
              <w:rPr>
                <w:sz w:val="22"/>
                <w:szCs w:val="22"/>
              </w:rPr>
            </w:pPr>
            <w:r w:rsidRPr="00FF2FBA">
              <w:rPr>
                <w:sz w:val="22"/>
                <w:szCs w:val="22"/>
              </w:rPr>
              <w:t xml:space="preserve">192007, г. Санкт-Петербург, ул. Прилукская, д. 3, лит. </w:t>
            </w:r>
            <w:r w:rsidRPr="00FF2FBA">
              <w:rPr>
                <w:sz w:val="22"/>
                <w:szCs w:val="22"/>
                <w:lang w:val="en-US"/>
              </w:rPr>
              <w:t>А</w:t>
            </w:r>
          </w:p>
        </w:tc>
      </w:tr>
      <w:tr w:rsidR="00D461FF" w:rsidRPr="00FF2FBA" w14:paraId="25E1F22D" w14:textId="77777777" w:rsidTr="00A017CE">
        <w:tc>
          <w:tcPr>
            <w:tcW w:w="7797" w:type="dxa"/>
            <w:shd w:val="clear" w:color="auto" w:fill="auto"/>
          </w:tcPr>
          <w:p w14:paraId="7EC2EB87" w14:textId="77777777" w:rsidR="00D461FF" w:rsidRPr="00FF2FBA" w:rsidRDefault="00D461FF" w:rsidP="00A017CE">
            <w:pPr>
              <w:pStyle w:val="Style214"/>
              <w:ind w:firstLine="0"/>
              <w:rPr>
                <w:sz w:val="22"/>
                <w:szCs w:val="22"/>
              </w:rPr>
            </w:pPr>
            <w:r w:rsidRPr="00FF2FBA">
              <w:rPr>
                <w:sz w:val="22"/>
                <w:szCs w:val="22"/>
              </w:rPr>
              <w:t xml:space="preserve">Ауд. 611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w:t>
            </w:r>
            <w:r w:rsidRPr="00FF2FBA">
              <w:rPr>
                <w:sz w:val="22"/>
                <w:szCs w:val="22"/>
              </w:rPr>
              <w:lastRenderedPageBreak/>
              <w:t xml:space="preserve">промежуточной аттестации), оборудована мультимедийным комплексом.Специализированная  мебель и оборудование: Учебная мебель на 64 посадочных мест, рабочее место преподавателя, трибуна - 1шт., доска аудиторная - 1шт., тумба мультимедийная - 1шт.Моноблок </w:t>
            </w:r>
            <w:r w:rsidRPr="00FF2FBA">
              <w:rPr>
                <w:sz w:val="22"/>
                <w:szCs w:val="22"/>
                <w:lang w:val="en-US"/>
              </w:rPr>
              <w:t>Acer</w:t>
            </w:r>
            <w:r w:rsidRPr="00FF2FBA">
              <w:rPr>
                <w:sz w:val="22"/>
                <w:szCs w:val="22"/>
              </w:rPr>
              <w:t xml:space="preserve"> </w:t>
            </w:r>
            <w:r w:rsidRPr="00FF2FBA">
              <w:rPr>
                <w:sz w:val="22"/>
                <w:szCs w:val="22"/>
                <w:lang w:val="en-US"/>
              </w:rPr>
              <w:t>Aspire</w:t>
            </w:r>
            <w:r w:rsidRPr="00FF2FBA">
              <w:rPr>
                <w:sz w:val="22"/>
                <w:szCs w:val="22"/>
              </w:rPr>
              <w:t xml:space="preserve"> </w:t>
            </w:r>
            <w:r w:rsidRPr="00FF2FBA">
              <w:rPr>
                <w:sz w:val="22"/>
                <w:szCs w:val="22"/>
                <w:lang w:val="en-US"/>
              </w:rPr>
              <w:t>Z</w:t>
            </w:r>
            <w:r w:rsidRPr="00FF2FBA">
              <w:rPr>
                <w:sz w:val="22"/>
                <w:szCs w:val="22"/>
              </w:rPr>
              <w:t xml:space="preserve">1811 </w:t>
            </w:r>
            <w:r w:rsidRPr="00FF2FBA">
              <w:rPr>
                <w:sz w:val="22"/>
                <w:szCs w:val="22"/>
                <w:lang w:val="en-US"/>
              </w:rPr>
              <w:t>Intel</w:t>
            </w:r>
            <w:r w:rsidRPr="00FF2FBA">
              <w:rPr>
                <w:sz w:val="22"/>
                <w:szCs w:val="22"/>
              </w:rPr>
              <w:t xml:space="preserve"> </w:t>
            </w:r>
            <w:r w:rsidRPr="00FF2FBA">
              <w:rPr>
                <w:sz w:val="22"/>
                <w:szCs w:val="22"/>
                <w:lang w:val="en-US"/>
              </w:rPr>
              <w:t>Core</w:t>
            </w:r>
            <w:r w:rsidRPr="00FF2FBA">
              <w:rPr>
                <w:sz w:val="22"/>
                <w:szCs w:val="22"/>
              </w:rPr>
              <w:t xml:space="preserve"> </w:t>
            </w:r>
            <w:r w:rsidRPr="00FF2FBA">
              <w:rPr>
                <w:sz w:val="22"/>
                <w:szCs w:val="22"/>
                <w:lang w:val="en-US"/>
              </w:rPr>
              <w:t>i</w:t>
            </w:r>
            <w:r w:rsidRPr="00FF2FBA">
              <w:rPr>
                <w:sz w:val="22"/>
                <w:szCs w:val="22"/>
              </w:rPr>
              <w:t>5-2400</w:t>
            </w:r>
            <w:r w:rsidRPr="00FF2FBA">
              <w:rPr>
                <w:sz w:val="22"/>
                <w:szCs w:val="22"/>
                <w:lang w:val="en-US"/>
              </w:rPr>
              <w:t>S</w:t>
            </w:r>
            <w:r w:rsidRPr="00FF2FBA">
              <w:rPr>
                <w:sz w:val="22"/>
                <w:szCs w:val="22"/>
              </w:rPr>
              <w:t>@2.50</w:t>
            </w:r>
            <w:r w:rsidRPr="00FF2FBA">
              <w:rPr>
                <w:sz w:val="22"/>
                <w:szCs w:val="22"/>
                <w:lang w:val="en-US"/>
              </w:rPr>
              <w:t>GHz</w:t>
            </w:r>
            <w:r w:rsidRPr="00FF2FBA">
              <w:rPr>
                <w:sz w:val="22"/>
                <w:szCs w:val="22"/>
              </w:rPr>
              <w:t>/4</w:t>
            </w:r>
            <w:r w:rsidRPr="00FF2FBA">
              <w:rPr>
                <w:sz w:val="22"/>
                <w:szCs w:val="22"/>
                <w:lang w:val="en-US"/>
              </w:rPr>
              <w:t>Gb</w:t>
            </w:r>
            <w:r w:rsidRPr="00FF2FBA">
              <w:rPr>
                <w:sz w:val="22"/>
                <w:szCs w:val="22"/>
              </w:rPr>
              <w:t>/1</w:t>
            </w:r>
            <w:r w:rsidRPr="00FF2FBA">
              <w:rPr>
                <w:sz w:val="22"/>
                <w:szCs w:val="22"/>
                <w:lang w:val="en-US"/>
              </w:rPr>
              <w:t>Tb</w:t>
            </w:r>
            <w:r w:rsidRPr="00FF2FBA">
              <w:rPr>
                <w:sz w:val="22"/>
                <w:szCs w:val="22"/>
              </w:rPr>
              <w:t xml:space="preserve"> - 1 шт.,  Мультимедийный проектор  </w:t>
            </w:r>
            <w:r w:rsidRPr="00FF2FBA">
              <w:rPr>
                <w:sz w:val="22"/>
                <w:szCs w:val="22"/>
                <w:lang w:val="en-US"/>
              </w:rPr>
              <w:t>Optoma</w:t>
            </w:r>
            <w:r w:rsidRPr="00FF2FBA">
              <w:rPr>
                <w:sz w:val="22"/>
                <w:szCs w:val="22"/>
              </w:rPr>
              <w:t xml:space="preserve"> </w:t>
            </w:r>
            <w:r w:rsidRPr="00FF2FBA">
              <w:rPr>
                <w:sz w:val="22"/>
                <w:szCs w:val="22"/>
                <w:lang w:val="en-US"/>
              </w:rPr>
              <w:t>x</w:t>
            </w:r>
            <w:r w:rsidRPr="00FF2FBA">
              <w:rPr>
                <w:sz w:val="22"/>
                <w:szCs w:val="22"/>
              </w:rPr>
              <w:t xml:space="preserve"> 400 - 1 шт., Акустическая система </w:t>
            </w:r>
            <w:r w:rsidRPr="00FF2FBA">
              <w:rPr>
                <w:sz w:val="22"/>
                <w:szCs w:val="22"/>
                <w:lang w:val="en-US"/>
              </w:rPr>
              <w:t>Hi</w:t>
            </w:r>
            <w:r w:rsidRPr="00FF2FBA">
              <w:rPr>
                <w:sz w:val="22"/>
                <w:szCs w:val="22"/>
              </w:rPr>
              <w:t>-</w:t>
            </w:r>
            <w:r w:rsidRPr="00FF2FBA">
              <w:rPr>
                <w:sz w:val="22"/>
                <w:szCs w:val="22"/>
                <w:lang w:val="en-US"/>
              </w:rPr>
              <w:t>Fi</w:t>
            </w:r>
            <w:r w:rsidRPr="00FF2FBA">
              <w:rPr>
                <w:sz w:val="22"/>
                <w:szCs w:val="22"/>
              </w:rPr>
              <w:t xml:space="preserve"> </w:t>
            </w:r>
            <w:r w:rsidRPr="00FF2FBA">
              <w:rPr>
                <w:sz w:val="22"/>
                <w:szCs w:val="22"/>
                <w:lang w:val="en-US"/>
              </w:rPr>
              <w:t>PRO</w:t>
            </w:r>
            <w:r w:rsidRPr="00FF2FBA">
              <w:rPr>
                <w:sz w:val="22"/>
                <w:szCs w:val="22"/>
              </w:rPr>
              <w:t xml:space="preserve"> </w:t>
            </w:r>
            <w:r w:rsidRPr="00FF2FBA">
              <w:rPr>
                <w:sz w:val="22"/>
                <w:szCs w:val="22"/>
                <w:lang w:val="en-US"/>
              </w:rPr>
              <w:t>MASK</w:t>
            </w:r>
            <w:r w:rsidRPr="00FF2FBA">
              <w:rPr>
                <w:sz w:val="22"/>
                <w:szCs w:val="22"/>
              </w:rPr>
              <w:t>6</w:t>
            </w:r>
            <w:r w:rsidRPr="00FF2FBA">
              <w:rPr>
                <w:sz w:val="22"/>
                <w:szCs w:val="22"/>
                <w:lang w:val="en-US"/>
              </w:rPr>
              <w:t>T</w:t>
            </w:r>
            <w:r w:rsidRPr="00FF2FBA">
              <w:rPr>
                <w:sz w:val="22"/>
                <w:szCs w:val="22"/>
              </w:rPr>
              <w:t>-</w:t>
            </w:r>
            <w:r w:rsidRPr="00FF2FBA">
              <w:rPr>
                <w:sz w:val="22"/>
                <w:szCs w:val="22"/>
                <w:lang w:val="en-US"/>
              </w:rPr>
              <w:t>W</w:t>
            </w:r>
            <w:r w:rsidRPr="00FF2FBA">
              <w:rPr>
                <w:sz w:val="22"/>
                <w:szCs w:val="22"/>
              </w:rPr>
              <w:t xml:space="preserve"> - 2 шт., Микшер усилитель </w:t>
            </w:r>
            <w:r w:rsidRPr="00FF2FBA">
              <w:rPr>
                <w:sz w:val="22"/>
                <w:szCs w:val="22"/>
                <w:lang w:val="en-US"/>
              </w:rPr>
              <w:t>Jedia</w:t>
            </w:r>
            <w:r w:rsidRPr="00FF2FBA">
              <w:rPr>
                <w:sz w:val="22"/>
                <w:szCs w:val="22"/>
              </w:rPr>
              <w:t xml:space="preserve"> </w:t>
            </w:r>
            <w:r w:rsidRPr="00FF2FBA">
              <w:rPr>
                <w:sz w:val="22"/>
                <w:szCs w:val="22"/>
                <w:lang w:val="en-US"/>
              </w:rPr>
              <w:t>TA</w:t>
            </w:r>
            <w:r w:rsidRPr="00FF2FBA">
              <w:rPr>
                <w:sz w:val="22"/>
                <w:szCs w:val="22"/>
              </w:rPr>
              <w:t xml:space="preserve">-1120 в комплекте - 1 шт., Экран </w:t>
            </w:r>
            <w:r w:rsidRPr="00FF2FBA">
              <w:rPr>
                <w:sz w:val="22"/>
                <w:szCs w:val="22"/>
                <w:lang w:val="en-US"/>
              </w:rPr>
              <w:t>Compact</w:t>
            </w:r>
            <w:r w:rsidRPr="00FF2FBA">
              <w:rPr>
                <w:sz w:val="22"/>
                <w:szCs w:val="22"/>
              </w:rPr>
              <w:t xml:space="preserve"> </w:t>
            </w:r>
            <w:r w:rsidRPr="00FF2FBA">
              <w:rPr>
                <w:sz w:val="22"/>
                <w:szCs w:val="22"/>
                <w:lang w:val="en-US"/>
              </w:rPr>
              <w:t>Electrol</w:t>
            </w:r>
            <w:r w:rsidRPr="00FF2FBA">
              <w:rPr>
                <w:sz w:val="22"/>
                <w:szCs w:val="22"/>
              </w:rPr>
              <w:t xml:space="preserve"> : размер экрана 153</w:t>
            </w:r>
            <w:r w:rsidRPr="00FF2FBA">
              <w:rPr>
                <w:sz w:val="22"/>
                <w:szCs w:val="22"/>
                <w:lang w:val="en-US"/>
              </w:rPr>
              <w:t>x</w:t>
            </w:r>
            <w:r w:rsidRPr="00FF2FBA">
              <w:rPr>
                <w:sz w:val="22"/>
                <w:szCs w:val="22"/>
              </w:rPr>
              <w:t xml:space="preserve">200 </w:t>
            </w:r>
            <w:r w:rsidRPr="00FF2FBA">
              <w:rPr>
                <w:sz w:val="22"/>
                <w:szCs w:val="22"/>
                <w:lang w:val="en-US"/>
              </w:rPr>
              <w:t>c</w:t>
            </w:r>
            <w:r w:rsidRPr="00FF2FBA">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6D28917" w14:textId="77777777" w:rsidR="00D461FF" w:rsidRPr="00FF2FBA" w:rsidRDefault="00D461FF" w:rsidP="00A017CE">
            <w:pPr>
              <w:pStyle w:val="Style214"/>
              <w:ind w:firstLine="0"/>
              <w:rPr>
                <w:sz w:val="22"/>
                <w:szCs w:val="22"/>
              </w:rPr>
            </w:pPr>
            <w:r w:rsidRPr="00FF2FBA">
              <w:rPr>
                <w:sz w:val="22"/>
                <w:szCs w:val="22"/>
              </w:rPr>
              <w:lastRenderedPageBreak/>
              <w:t xml:space="preserve">192007, г. Санкт-Петербург, ул. Прилукская, д. 3, </w:t>
            </w:r>
            <w:r w:rsidRPr="00FF2FBA">
              <w:rPr>
                <w:sz w:val="22"/>
                <w:szCs w:val="22"/>
              </w:rPr>
              <w:lastRenderedPageBreak/>
              <w:t xml:space="preserve">лит. </w:t>
            </w:r>
            <w:r w:rsidRPr="00FF2FBA">
              <w:rPr>
                <w:sz w:val="22"/>
                <w:szCs w:val="22"/>
                <w:lang w:val="en-US"/>
              </w:rPr>
              <w:t>А</w:t>
            </w:r>
          </w:p>
        </w:tc>
      </w:tr>
      <w:tr w:rsidR="00D461FF" w:rsidRPr="00FF2FBA" w14:paraId="5FD2EDA1" w14:textId="77777777" w:rsidTr="00A017CE">
        <w:tc>
          <w:tcPr>
            <w:tcW w:w="7797" w:type="dxa"/>
            <w:shd w:val="clear" w:color="auto" w:fill="auto"/>
          </w:tcPr>
          <w:p w14:paraId="68147260" w14:textId="77777777" w:rsidR="00D461FF" w:rsidRPr="00FF2FBA" w:rsidRDefault="00D461FF" w:rsidP="00A017CE">
            <w:pPr>
              <w:pStyle w:val="Style214"/>
              <w:ind w:firstLine="0"/>
              <w:rPr>
                <w:sz w:val="22"/>
                <w:szCs w:val="22"/>
              </w:rPr>
            </w:pPr>
            <w:r w:rsidRPr="00FF2FBA">
              <w:rPr>
                <w:sz w:val="22"/>
                <w:szCs w:val="22"/>
              </w:rPr>
              <w:lastRenderedPageBreak/>
              <w:t xml:space="preserve">Ауд. 400 Лаборатория "Лабораторный комплекс".Специализированная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FF2FBA">
              <w:rPr>
                <w:sz w:val="22"/>
                <w:szCs w:val="22"/>
                <w:lang w:val="en-US"/>
              </w:rPr>
              <w:t>Intel</w:t>
            </w:r>
            <w:r w:rsidRPr="00FF2FBA">
              <w:rPr>
                <w:sz w:val="22"/>
                <w:szCs w:val="22"/>
              </w:rPr>
              <w:t xml:space="preserve">  </w:t>
            </w:r>
            <w:r w:rsidRPr="00FF2FBA">
              <w:rPr>
                <w:sz w:val="22"/>
                <w:szCs w:val="22"/>
                <w:lang w:val="en-US"/>
              </w:rPr>
              <w:t>I</w:t>
            </w:r>
            <w:r w:rsidRPr="00FF2FBA">
              <w:rPr>
                <w:sz w:val="22"/>
                <w:szCs w:val="22"/>
              </w:rPr>
              <w:t>5-7400/8+8/1</w:t>
            </w:r>
            <w:r w:rsidRPr="00FF2FBA">
              <w:rPr>
                <w:sz w:val="22"/>
                <w:szCs w:val="22"/>
                <w:lang w:val="en-US"/>
              </w:rPr>
              <w:t>Tb</w:t>
            </w:r>
            <w:r w:rsidRPr="00FF2FBA">
              <w:rPr>
                <w:sz w:val="22"/>
                <w:szCs w:val="22"/>
              </w:rPr>
              <w:t>/</w:t>
            </w:r>
            <w:r w:rsidRPr="00FF2FBA">
              <w:rPr>
                <w:sz w:val="22"/>
                <w:szCs w:val="22"/>
                <w:lang w:val="en-US"/>
              </w:rPr>
              <w:t>GT</w:t>
            </w:r>
            <w:r w:rsidRPr="00FF2FBA">
              <w:rPr>
                <w:sz w:val="22"/>
                <w:szCs w:val="22"/>
              </w:rPr>
              <w:t>710-2</w:t>
            </w:r>
            <w:r w:rsidRPr="00FF2FBA">
              <w:rPr>
                <w:sz w:val="22"/>
                <w:szCs w:val="22"/>
                <w:lang w:val="en-US"/>
              </w:rPr>
              <w:t>Gb</w:t>
            </w:r>
            <w:r w:rsidRPr="00FF2FBA">
              <w:rPr>
                <w:sz w:val="22"/>
                <w:szCs w:val="22"/>
              </w:rPr>
              <w:t>/</w:t>
            </w:r>
            <w:r w:rsidRPr="00FF2FBA">
              <w:rPr>
                <w:sz w:val="22"/>
                <w:szCs w:val="22"/>
                <w:lang w:val="en-US"/>
              </w:rPr>
              <w:t>DELL</w:t>
            </w:r>
            <w:r w:rsidRPr="00FF2FBA">
              <w:rPr>
                <w:sz w:val="22"/>
                <w:szCs w:val="22"/>
              </w:rPr>
              <w:t xml:space="preserve"> </w:t>
            </w:r>
            <w:r w:rsidRPr="00FF2FBA">
              <w:rPr>
                <w:sz w:val="22"/>
                <w:szCs w:val="22"/>
                <w:lang w:val="en-US"/>
              </w:rPr>
              <w:t>S</w:t>
            </w:r>
            <w:r w:rsidRPr="00FF2FBA">
              <w:rPr>
                <w:sz w:val="22"/>
                <w:szCs w:val="22"/>
              </w:rPr>
              <w:t>2218</w:t>
            </w:r>
            <w:r w:rsidRPr="00FF2FBA">
              <w:rPr>
                <w:sz w:val="22"/>
                <w:szCs w:val="22"/>
                <w:lang w:val="en-US"/>
              </w:rPr>
              <w:t>H</w:t>
            </w:r>
            <w:r w:rsidRPr="00FF2FBA">
              <w:rPr>
                <w:sz w:val="22"/>
                <w:szCs w:val="22"/>
              </w:rPr>
              <w:t xml:space="preserve"> - 21 шт., Ноутбук </w:t>
            </w:r>
            <w:r w:rsidRPr="00FF2FBA">
              <w:rPr>
                <w:sz w:val="22"/>
                <w:szCs w:val="22"/>
                <w:lang w:val="en-US"/>
              </w:rPr>
              <w:t>HP</w:t>
            </w:r>
            <w:r w:rsidRPr="00FF2FBA">
              <w:rPr>
                <w:sz w:val="22"/>
                <w:szCs w:val="22"/>
              </w:rPr>
              <w:t xml:space="preserve"> 250 </w:t>
            </w:r>
            <w:r w:rsidRPr="00FF2FBA">
              <w:rPr>
                <w:sz w:val="22"/>
                <w:szCs w:val="22"/>
                <w:lang w:val="en-US"/>
              </w:rPr>
              <w:t>G</w:t>
            </w:r>
            <w:r w:rsidRPr="00FF2FBA">
              <w:rPr>
                <w:sz w:val="22"/>
                <w:szCs w:val="22"/>
              </w:rPr>
              <w:t>6 1</w:t>
            </w:r>
            <w:r w:rsidRPr="00FF2FBA">
              <w:rPr>
                <w:sz w:val="22"/>
                <w:szCs w:val="22"/>
                <w:lang w:val="en-US"/>
              </w:rPr>
              <w:t>WY</w:t>
            </w:r>
            <w:r w:rsidRPr="00FF2FBA">
              <w:rPr>
                <w:sz w:val="22"/>
                <w:szCs w:val="22"/>
              </w:rPr>
              <w:t>58</w:t>
            </w:r>
            <w:r w:rsidRPr="00FF2FBA">
              <w:rPr>
                <w:sz w:val="22"/>
                <w:szCs w:val="22"/>
                <w:lang w:val="en-US"/>
              </w:rPr>
              <w:t>EA</w:t>
            </w:r>
            <w:r w:rsidRPr="00FF2FBA">
              <w:rPr>
                <w:sz w:val="22"/>
                <w:szCs w:val="22"/>
              </w:rPr>
              <w:t xml:space="preserve"> - 4 шт. Мультимедийный проектор </w:t>
            </w:r>
            <w:r w:rsidRPr="00FF2FBA">
              <w:rPr>
                <w:sz w:val="22"/>
                <w:szCs w:val="22"/>
                <w:lang w:val="en-US"/>
              </w:rPr>
              <w:t>Panasonic</w:t>
            </w:r>
            <w:r w:rsidRPr="00FF2FBA">
              <w:rPr>
                <w:sz w:val="22"/>
                <w:szCs w:val="22"/>
              </w:rPr>
              <w:t xml:space="preserve"> </w:t>
            </w:r>
            <w:r w:rsidRPr="00FF2FBA">
              <w:rPr>
                <w:sz w:val="22"/>
                <w:szCs w:val="22"/>
                <w:lang w:val="en-US"/>
              </w:rPr>
              <w:t>PT</w:t>
            </w:r>
            <w:r w:rsidRPr="00FF2FBA">
              <w:rPr>
                <w:sz w:val="22"/>
                <w:szCs w:val="22"/>
              </w:rPr>
              <w:t>-</w:t>
            </w:r>
            <w:r w:rsidRPr="00FF2FBA">
              <w:rPr>
                <w:sz w:val="22"/>
                <w:szCs w:val="22"/>
                <w:lang w:val="en-US"/>
              </w:rPr>
              <w:t>VX</w:t>
            </w:r>
            <w:r w:rsidRPr="00FF2FBA">
              <w:rPr>
                <w:sz w:val="22"/>
                <w:szCs w:val="22"/>
              </w:rPr>
              <w:t xml:space="preserve">610Е - 1 шт.,Звуковой к-т (микшер-усилитель </w:t>
            </w:r>
            <w:r w:rsidRPr="00FF2FBA">
              <w:rPr>
                <w:sz w:val="22"/>
                <w:szCs w:val="22"/>
                <w:lang w:val="en-US"/>
              </w:rPr>
              <w:t>Apart</w:t>
            </w:r>
            <w:r w:rsidRPr="00FF2FBA">
              <w:rPr>
                <w:sz w:val="22"/>
                <w:szCs w:val="22"/>
              </w:rPr>
              <w:t xml:space="preserve"> </w:t>
            </w:r>
            <w:r w:rsidRPr="00FF2FBA">
              <w:rPr>
                <w:sz w:val="22"/>
                <w:szCs w:val="22"/>
                <w:lang w:val="en-US"/>
              </w:rPr>
              <w:t>Concept</w:t>
            </w:r>
            <w:r w:rsidRPr="00FF2FBA">
              <w:rPr>
                <w:sz w:val="22"/>
                <w:szCs w:val="22"/>
              </w:rPr>
              <w:t xml:space="preserve">+ микрофон </w:t>
            </w:r>
            <w:r w:rsidRPr="00FF2FBA">
              <w:rPr>
                <w:sz w:val="22"/>
                <w:szCs w:val="22"/>
                <w:lang w:val="en-US"/>
              </w:rPr>
              <w:t>BEHRINGER</w:t>
            </w:r>
            <w:r w:rsidRPr="00FF2FBA">
              <w:rPr>
                <w:sz w:val="22"/>
                <w:szCs w:val="22"/>
              </w:rPr>
              <w:t xml:space="preserve">) - 1 шт., Акустическая система </w:t>
            </w:r>
            <w:r w:rsidRPr="00FF2FBA">
              <w:rPr>
                <w:sz w:val="22"/>
                <w:szCs w:val="22"/>
                <w:lang w:val="en-US"/>
              </w:rPr>
              <w:t>Hi</w:t>
            </w:r>
            <w:r w:rsidRPr="00FF2FBA">
              <w:rPr>
                <w:sz w:val="22"/>
                <w:szCs w:val="22"/>
              </w:rPr>
              <w:t>-</w:t>
            </w:r>
            <w:r w:rsidRPr="00FF2FBA">
              <w:rPr>
                <w:sz w:val="22"/>
                <w:szCs w:val="22"/>
                <w:lang w:val="en-US"/>
              </w:rPr>
              <w:t>Fi</w:t>
            </w:r>
            <w:r w:rsidRPr="00FF2FBA">
              <w:rPr>
                <w:sz w:val="22"/>
                <w:szCs w:val="22"/>
              </w:rPr>
              <w:t xml:space="preserve"> </w:t>
            </w:r>
            <w:r w:rsidRPr="00FF2FBA">
              <w:rPr>
                <w:sz w:val="22"/>
                <w:szCs w:val="22"/>
                <w:lang w:val="en-US"/>
              </w:rPr>
              <w:t>PRO</w:t>
            </w:r>
            <w:r w:rsidRPr="00FF2FBA">
              <w:rPr>
                <w:sz w:val="22"/>
                <w:szCs w:val="22"/>
              </w:rPr>
              <w:t xml:space="preserve"> </w:t>
            </w:r>
            <w:r w:rsidRPr="00FF2FBA">
              <w:rPr>
                <w:sz w:val="22"/>
                <w:szCs w:val="22"/>
                <w:lang w:val="en-US"/>
              </w:rPr>
              <w:t>MASK</w:t>
            </w:r>
            <w:r w:rsidRPr="00FF2FBA">
              <w:rPr>
                <w:sz w:val="22"/>
                <w:szCs w:val="22"/>
              </w:rPr>
              <w:t>6</w:t>
            </w:r>
            <w:r w:rsidRPr="00FF2FBA">
              <w:rPr>
                <w:sz w:val="22"/>
                <w:szCs w:val="22"/>
                <w:lang w:val="en-US"/>
              </w:rPr>
              <w:t>T</w:t>
            </w:r>
            <w:r w:rsidRPr="00FF2FBA">
              <w:rPr>
                <w:sz w:val="22"/>
                <w:szCs w:val="22"/>
              </w:rPr>
              <w:t>-</w:t>
            </w:r>
            <w:r w:rsidRPr="00FF2FBA">
              <w:rPr>
                <w:sz w:val="22"/>
                <w:szCs w:val="22"/>
                <w:lang w:val="en-US"/>
              </w:rPr>
              <w:t>W</w:t>
            </w:r>
            <w:r w:rsidRPr="00FF2FBA">
              <w:rPr>
                <w:sz w:val="22"/>
                <w:szCs w:val="22"/>
              </w:rPr>
              <w:t xml:space="preserve"> - 2 шт., Экран </w:t>
            </w:r>
            <w:r w:rsidRPr="00FF2FBA">
              <w:rPr>
                <w:sz w:val="22"/>
                <w:szCs w:val="22"/>
                <w:lang w:val="en-US"/>
              </w:rPr>
              <w:t>Compact</w:t>
            </w:r>
            <w:r w:rsidRPr="00FF2FBA">
              <w:rPr>
                <w:sz w:val="22"/>
                <w:szCs w:val="22"/>
              </w:rPr>
              <w:t xml:space="preserve"> </w:t>
            </w:r>
            <w:r w:rsidRPr="00FF2FBA">
              <w:rPr>
                <w:sz w:val="22"/>
                <w:szCs w:val="22"/>
                <w:lang w:val="en-US"/>
              </w:rPr>
              <w:t>Electrol</w:t>
            </w:r>
            <w:r w:rsidRPr="00FF2FBA">
              <w:rPr>
                <w:sz w:val="22"/>
                <w:szCs w:val="22"/>
              </w:rPr>
              <w:t xml:space="preserve"> : размер экрана 153</w:t>
            </w:r>
            <w:r w:rsidRPr="00FF2FBA">
              <w:rPr>
                <w:sz w:val="22"/>
                <w:szCs w:val="22"/>
                <w:lang w:val="en-US"/>
              </w:rPr>
              <w:t>x</w:t>
            </w:r>
            <w:r w:rsidRPr="00FF2FBA">
              <w:rPr>
                <w:sz w:val="22"/>
                <w:szCs w:val="22"/>
              </w:rPr>
              <w:t xml:space="preserve">200 </w:t>
            </w:r>
            <w:r w:rsidRPr="00FF2FBA">
              <w:rPr>
                <w:sz w:val="22"/>
                <w:szCs w:val="22"/>
                <w:lang w:val="en-US"/>
              </w:rPr>
              <w:t>c</w:t>
            </w:r>
            <w:r w:rsidRPr="00FF2FBA">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374B865" w14:textId="77777777" w:rsidR="00D461FF" w:rsidRPr="00FF2FBA" w:rsidRDefault="00D461FF" w:rsidP="00A017CE">
            <w:pPr>
              <w:pStyle w:val="Style214"/>
              <w:ind w:firstLine="0"/>
              <w:rPr>
                <w:sz w:val="22"/>
                <w:szCs w:val="22"/>
              </w:rPr>
            </w:pPr>
            <w:r w:rsidRPr="00FF2FBA">
              <w:rPr>
                <w:sz w:val="22"/>
                <w:szCs w:val="22"/>
              </w:rPr>
              <w:t xml:space="preserve">192007, г. Санкт-Петербург, ул. Прилукская, д. 3, лит. </w:t>
            </w:r>
            <w:r w:rsidRPr="00FF2FBA">
              <w:rPr>
                <w:sz w:val="22"/>
                <w:szCs w:val="22"/>
                <w:lang w:val="en-US"/>
              </w:rPr>
              <w:t>А</w:t>
            </w:r>
          </w:p>
        </w:tc>
      </w:tr>
    </w:tbl>
    <w:p w14:paraId="39F32BC1" w14:textId="77777777" w:rsidR="00D461FF" w:rsidRPr="007E6725" w:rsidRDefault="00D461FF" w:rsidP="00D461FF">
      <w:pPr>
        <w:autoSpaceDE w:val="0"/>
        <w:autoSpaceDN w:val="0"/>
        <w:adjustRightInd w:val="0"/>
        <w:jc w:val="both"/>
        <w:rPr>
          <w:rStyle w:val="FontStyle76"/>
          <w:i/>
          <w:color w:val="E36C0A"/>
        </w:rPr>
      </w:pPr>
    </w:p>
    <w:p w14:paraId="40E26507" w14:textId="77777777" w:rsidR="00D461FF" w:rsidRPr="007E6725" w:rsidRDefault="00D461FF" w:rsidP="00D461FF">
      <w:pPr>
        <w:pStyle w:val="1"/>
        <w:jc w:val="center"/>
        <w:rPr>
          <w:rFonts w:ascii="Times New Roman" w:hAnsi="Times New Roman" w:cs="Times New Roman"/>
          <w:b/>
          <w:color w:val="auto"/>
          <w:sz w:val="28"/>
          <w:szCs w:val="28"/>
        </w:rPr>
      </w:pPr>
      <w:bookmarkStart w:id="18" w:name="_Toc201050473"/>
      <w:bookmarkStart w:id="19" w:name="_Toc201050536"/>
      <w:bookmarkStart w:id="20"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
    <w:p w14:paraId="484A962F" w14:textId="77777777" w:rsidR="00D461FF" w:rsidRPr="007E6725" w:rsidRDefault="00D461FF" w:rsidP="00D461FF">
      <w:bookmarkStart w:id="21" w:name="_Hlk71636079"/>
    </w:p>
    <w:p w14:paraId="70705E57" w14:textId="77777777" w:rsidR="00D461FF" w:rsidRPr="007E6725" w:rsidRDefault="00D461FF" w:rsidP="00D461FF">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1E02492" w14:textId="77777777" w:rsidR="00D461FF" w:rsidRPr="007E6725" w:rsidRDefault="00D461FF" w:rsidP="00D461F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2EE7BD59" w14:textId="77777777" w:rsidR="00D461FF" w:rsidRPr="007E6725" w:rsidRDefault="00D461FF" w:rsidP="00D461FF">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2"/>
      <w:r w:rsidRPr="007E6725">
        <w:rPr>
          <w:rFonts w:ascii="Times New Roman" w:hAnsi="Times New Roman"/>
          <w:sz w:val="28"/>
          <w:szCs w:val="28"/>
        </w:rPr>
        <w:t>;</w:t>
      </w:r>
    </w:p>
    <w:p w14:paraId="0B57BDAD" w14:textId="77777777" w:rsidR="00D461FF" w:rsidRPr="007E6725" w:rsidRDefault="00D461FF" w:rsidP="00D461F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40144E1E" w14:textId="77777777" w:rsidR="00D461FF" w:rsidRPr="007E6725" w:rsidRDefault="00D461FF" w:rsidP="00D461FF">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6605BE8C" w14:textId="77777777" w:rsidR="00D461FF" w:rsidRPr="007E6725" w:rsidRDefault="00D461FF" w:rsidP="00D461FF">
      <w:pPr>
        <w:spacing w:after="0"/>
        <w:ind w:firstLine="709"/>
        <w:jc w:val="both"/>
        <w:rPr>
          <w:rFonts w:ascii="Times New Roman" w:hAnsi="Times New Roman"/>
          <w:sz w:val="28"/>
          <w:szCs w:val="28"/>
        </w:rPr>
      </w:pPr>
      <w:r w:rsidRPr="007E6725">
        <w:rPr>
          <w:rFonts w:ascii="Times New Roman" w:hAnsi="Times New Roman"/>
          <w:sz w:val="28"/>
          <w:szCs w:val="28"/>
        </w:rPr>
        <w:lastRenderedPageBreak/>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56BDF0C" w14:textId="77777777" w:rsidR="00D461FF" w:rsidRPr="007E6725" w:rsidRDefault="00D461FF" w:rsidP="00D461FF">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16588F33" w14:textId="77777777" w:rsidR="00D461FF" w:rsidRPr="007E6725" w:rsidRDefault="00D461FF" w:rsidP="00D461F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5E7A6813" w14:textId="77777777" w:rsidR="00D461FF" w:rsidRPr="007E6725" w:rsidRDefault="00D461FF" w:rsidP="00D461F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8F784DC" w14:textId="77777777" w:rsidR="00D461FF" w:rsidRPr="007E6725" w:rsidRDefault="00D461FF" w:rsidP="00D461F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6AB0AB3C" w14:textId="77777777" w:rsidR="00D461FF" w:rsidRPr="007E6725" w:rsidRDefault="00D461FF" w:rsidP="00D461FF">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16A6094C" w14:textId="77777777" w:rsidR="00D461FF" w:rsidRPr="007E6725" w:rsidRDefault="00D461FF" w:rsidP="00D461F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7ABF5CAE" w14:textId="77777777" w:rsidR="00D461FF" w:rsidRPr="007E6725" w:rsidRDefault="00D461FF" w:rsidP="00D461FF">
      <w:pPr>
        <w:pStyle w:val="1"/>
        <w:jc w:val="center"/>
        <w:rPr>
          <w:rFonts w:ascii="Times New Roman" w:hAnsi="Times New Roman" w:cs="Times New Roman"/>
          <w:b/>
          <w:color w:val="auto"/>
          <w:sz w:val="28"/>
          <w:szCs w:val="28"/>
        </w:rPr>
      </w:pPr>
      <w:bookmarkStart w:id="23" w:name="_Toc201050474"/>
      <w:bookmarkStart w:id="24" w:name="_Toc201050537"/>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1A5388A2" w14:textId="77777777" w:rsidR="00D461FF" w:rsidRPr="007E6725" w:rsidRDefault="00D461FF" w:rsidP="00D461FF"/>
    <w:p w14:paraId="11AD6747" w14:textId="77777777" w:rsidR="00D461FF" w:rsidRPr="007E6725" w:rsidRDefault="00D461FF" w:rsidP="00D461FF">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45FB9A7" w14:textId="77777777" w:rsidR="00D461FF" w:rsidRPr="007E6725" w:rsidRDefault="00D461FF" w:rsidP="00D461F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762119D" w14:textId="77777777" w:rsidR="00D461FF" w:rsidRPr="007E6725" w:rsidRDefault="00D461FF" w:rsidP="00D461F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784A749F" w14:textId="77777777" w:rsidR="00D461FF" w:rsidRPr="007E6725" w:rsidRDefault="00D461FF" w:rsidP="00D461FF">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5B68E7A1" w14:textId="77777777" w:rsidR="00D461FF" w:rsidRPr="007E6725" w:rsidRDefault="00D461FF" w:rsidP="00D461F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628AECAB" w14:textId="77777777" w:rsidR="00D461FF" w:rsidRPr="007E6725" w:rsidRDefault="00D461FF" w:rsidP="00D461FF">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6A64C84" w14:textId="77777777" w:rsidR="00D461FF" w:rsidRPr="007E6725" w:rsidRDefault="00D461FF" w:rsidP="00D461FF">
      <w:pPr>
        <w:rPr>
          <w:rFonts w:ascii="Times New Roman" w:hAnsi="Times New Roman" w:cs="Times New Roman"/>
          <w:sz w:val="24"/>
          <w:szCs w:val="28"/>
        </w:rPr>
      </w:pPr>
      <w:r w:rsidRPr="007E6725">
        <w:rPr>
          <w:rFonts w:ascii="Times New Roman" w:hAnsi="Times New Roman" w:cs="Times New Roman"/>
          <w:sz w:val="24"/>
          <w:szCs w:val="28"/>
        </w:rPr>
        <w:br w:type="page"/>
      </w:r>
    </w:p>
    <w:p w14:paraId="34D2291D" w14:textId="77777777" w:rsidR="00D461FF" w:rsidRPr="007E6725" w:rsidRDefault="00D461FF" w:rsidP="00D461FF">
      <w:pPr>
        <w:ind w:firstLine="708"/>
        <w:jc w:val="both"/>
        <w:rPr>
          <w:rFonts w:ascii="Times New Roman" w:hAnsi="Times New Roman" w:cs="Times New Roman"/>
          <w:sz w:val="24"/>
          <w:szCs w:val="28"/>
        </w:rPr>
      </w:pPr>
    </w:p>
    <w:p w14:paraId="7D800A1C" w14:textId="77777777" w:rsidR="00D461FF" w:rsidRPr="007E6725" w:rsidRDefault="00D461FF" w:rsidP="00D461FF">
      <w:pPr>
        <w:pStyle w:val="1"/>
        <w:jc w:val="center"/>
        <w:rPr>
          <w:rFonts w:ascii="Times New Roman" w:hAnsi="Times New Roman" w:cs="Times New Roman"/>
          <w:b/>
          <w:color w:val="auto"/>
          <w:sz w:val="28"/>
          <w:szCs w:val="28"/>
        </w:rPr>
      </w:pPr>
      <w:bookmarkStart w:id="25" w:name="_Toc201050475"/>
      <w:bookmarkStart w:id="26" w:name="_Toc201050538"/>
      <w:r w:rsidRPr="007E6725">
        <w:rPr>
          <w:rFonts w:ascii="Times New Roman" w:hAnsi="Times New Roman" w:cs="Times New Roman"/>
          <w:b/>
          <w:color w:val="auto"/>
          <w:sz w:val="28"/>
          <w:szCs w:val="28"/>
        </w:rPr>
        <w:t>ФОНД ОЦЕНОЧНЫХ СРЕДСТВ</w:t>
      </w:r>
      <w:bookmarkEnd w:id="25"/>
      <w:bookmarkEnd w:id="26"/>
    </w:p>
    <w:p w14:paraId="3410C670" w14:textId="77777777" w:rsidR="00D461FF" w:rsidRPr="007E6725" w:rsidRDefault="00D461FF" w:rsidP="00D461FF"/>
    <w:p w14:paraId="029990AE" w14:textId="77777777" w:rsidR="00D461FF" w:rsidRPr="00853C95" w:rsidRDefault="00D461FF" w:rsidP="00D461FF">
      <w:pPr>
        <w:pStyle w:val="2"/>
        <w:jc w:val="center"/>
        <w:rPr>
          <w:rFonts w:ascii="Times New Roman" w:hAnsi="Times New Roman" w:cs="Times New Roman"/>
          <w:b/>
          <w:color w:val="auto"/>
          <w:sz w:val="28"/>
          <w:szCs w:val="28"/>
        </w:rPr>
      </w:pPr>
      <w:bookmarkStart w:id="27" w:name="_Toc201050476"/>
      <w:bookmarkStart w:id="28" w:name="_Toc201050539"/>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58501C74" w14:textId="77777777" w:rsidR="00D461FF" w:rsidRPr="007E6725" w:rsidRDefault="00D461FF" w:rsidP="00D461FF">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461FF" w14:paraId="15EDC4F3" w14:textId="77777777" w:rsidTr="00A017CE">
        <w:tc>
          <w:tcPr>
            <w:tcW w:w="562" w:type="dxa"/>
          </w:tcPr>
          <w:p w14:paraId="146085A8" w14:textId="77777777" w:rsidR="00D461FF" w:rsidRPr="009E6058" w:rsidRDefault="00D461FF" w:rsidP="00A017CE">
            <w:pPr>
              <w:pStyle w:val="Default"/>
              <w:spacing w:after="30"/>
              <w:jc w:val="both"/>
              <w:rPr>
                <w:sz w:val="23"/>
                <w:szCs w:val="23"/>
                <w:lang w:val="en-US"/>
              </w:rPr>
            </w:pPr>
            <w:r>
              <w:rPr>
                <w:sz w:val="23"/>
                <w:szCs w:val="23"/>
                <w:lang w:val="en-US"/>
              </w:rPr>
              <w:t>1</w:t>
            </w:r>
          </w:p>
        </w:tc>
        <w:tc>
          <w:tcPr>
            <w:tcW w:w="8783" w:type="dxa"/>
          </w:tcPr>
          <w:p w14:paraId="55F43DA5" w14:textId="77777777" w:rsidR="00D461FF" w:rsidRPr="00FF2FBA" w:rsidRDefault="00D461FF" w:rsidP="00A017CE">
            <w:pPr>
              <w:pStyle w:val="Default"/>
              <w:spacing w:after="30"/>
              <w:jc w:val="both"/>
              <w:rPr>
                <w:sz w:val="23"/>
                <w:szCs w:val="23"/>
              </w:rPr>
            </w:pPr>
            <w:r w:rsidRPr="00FF2FBA">
              <w:rPr>
                <w:sz w:val="23"/>
                <w:szCs w:val="23"/>
              </w:rPr>
              <w:t>Место и роль международной торговли в международных экономических отношениях.</w:t>
            </w:r>
          </w:p>
        </w:tc>
      </w:tr>
      <w:tr w:rsidR="00D461FF" w14:paraId="5FA4519B" w14:textId="77777777" w:rsidTr="00A017CE">
        <w:tc>
          <w:tcPr>
            <w:tcW w:w="562" w:type="dxa"/>
          </w:tcPr>
          <w:p w14:paraId="5DA9683B" w14:textId="77777777" w:rsidR="00D461FF" w:rsidRPr="009E6058" w:rsidRDefault="00D461FF" w:rsidP="00A017CE">
            <w:pPr>
              <w:pStyle w:val="Default"/>
              <w:spacing w:after="30"/>
              <w:jc w:val="both"/>
              <w:rPr>
                <w:sz w:val="23"/>
                <w:szCs w:val="23"/>
                <w:lang w:val="en-US"/>
              </w:rPr>
            </w:pPr>
            <w:r>
              <w:rPr>
                <w:sz w:val="23"/>
                <w:szCs w:val="23"/>
                <w:lang w:val="en-US"/>
              </w:rPr>
              <w:t>2</w:t>
            </w:r>
          </w:p>
        </w:tc>
        <w:tc>
          <w:tcPr>
            <w:tcW w:w="8783" w:type="dxa"/>
          </w:tcPr>
          <w:p w14:paraId="471083FD" w14:textId="77777777" w:rsidR="00D461FF" w:rsidRPr="00FF2FBA" w:rsidRDefault="00D461FF" w:rsidP="00A017CE">
            <w:pPr>
              <w:pStyle w:val="Default"/>
              <w:spacing w:after="30"/>
              <w:jc w:val="both"/>
              <w:rPr>
                <w:sz w:val="23"/>
                <w:szCs w:val="23"/>
              </w:rPr>
            </w:pPr>
            <w:r w:rsidRPr="00FF2FBA">
              <w:rPr>
                <w:sz w:val="23"/>
                <w:szCs w:val="23"/>
              </w:rPr>
              <w:t>Понятие и характеристика внешней торговли и внешнеторговой сделки.</w:t>
            </w:r>
          </w:p>
        </w:tc>
      </w:tr>
      <w:tr w:rsidR="00D461FF" w14:paraId="552AC89D" w14:textId="77777777" w:rsidTr="00A017CE">
        <w:tc>
          <w:tcPr>
            <w:tcW w:w="562" w:type="dxa"/>
          </w:tcPr>
          <w:p w14:paraId="3DDB9933" w14:textId="77777777" w:rsidR="00D461FF" w:rsidRPr="009E6058" w:rsidRDefault="00D461FF" w:rsidP="00A017CE">
            <w:pPr>
              <w:pStyle w:val="Default"/>
              <w:spacing w:after="30"/>
              <w:jc w:val="both"/>
              <w:rPr>
                <w:sz w:val="23"/>
                <w:szCs w:val="23"/>
                <w:lang w:val="en-US"/>
              </w:rPr>
            </w:pPr>
            <w:r>
              <w:rPr>
                <w:sz w:val="23"/>
                <w:szCs w:val="23"/>
                <w:lang w:val="en-US"/>
              </w:rPr>
              <w:t>3</w:t>
            </w:r>
          </w:p>
        </w:tc>
        <w:tc>
          <w:tcPr>
            <w:tcW w:w="8783" w:type="dxa"/>
          </w:tcPr>
          <w:p w14:paraId="2C9116F7" w14:textId="77777777" w:rsidR="00D461FF" w:rsidRPr="00FF2FBA" w:rsidRDefault="00D461FF" w:rsidP="00A017CE">
            <w:pPr>
              <w:pStyle w:val="Default"/>
              <w:spacing w:after="30"/>
              <w:jc w:val="both"/>
              <w:rPr>
                <w:sz w:val="23"/>
                <w:szCs w:val="23"/>
              </w:rPr>
            </w:pPr>
            <w:r w:rsidRPr="00FF2FBA">
              <w:rPr>
                <w:sz w:val="23"/>
                <w:szCs w:val="23"/>
              </w:rPr>
              <w:t>Основные формы внешнеторговой деятельности предприятий.</w:t>
            </w:r>
          </w:p>
        </w:tc>
      </w:tr>
      <w:tr w:rsidR="00D461FF" w14:paraId="0A785228" w14:textId="77777777" w:rsidTr="00A017CE">
        <w:tc>
          <w:tcPr>
            <w:tcW w:w="562" w:type="dxa"/>
          </w:tcPr>
          <w:p w14:paraId="655F026E" w14:textId="77777777" w:rsidR="00D461FF" w:rsidRPr="009E6058" w:rsidRDefault="00D461FF" w:rsidP="00A017CE">
            <w:pPr>
              <w:pStyle w:val="Default"/>
              <w:spacing w:after="30"/>
              <w:jc w:val="both"/>
              <w:rPr>
                <w:sz w:val="23"/>
                <w:szCs w:val="23"/>
                <w:lang w:val="en-US"/>
              </w:rPr>
            </w:pPr>
            <w:r>
              <w:rPr>
                <w:sz w:val="23"/>
                <w:szCs w:val="23"/>
                <w:lang w:val="en-US"/>
              </w:rPr>
              <w:t>4</w:t>
            </w:r>
          </w:p>
        </w:tc>
        <w:tc>
          <w:tcPr>
            <w:tcW w:w="8783" w:type="dxa"/>
          </w:tcPr>
          <w:p w14:paraId="08ED162C" w14:textId="77777777" w:rsidR="00D461FF" w:rsidRPr="00FF2FBA" w:rsidRDefault="00D461FF" w:rsidP="00A017CE">
            <w:pPr>
              <w:pStyle w:val="Default"/>
              <w:spacing w:after="30"/>
              <w:jc w:val="both"/>
              <w:rPr>
                <w:sz w:val="23"/>
                <w:szCs w:val="23"/>
              </w:rPr>
            </w:pPr>
            <w:r w:rsidRPr="00FF2FBA">
              <w:rPr>
                <w:sz w:val="23"/>
                <w:szCs w:val="23"/>
              </w:rPr>
              <w:t>Понятие и классификация внешнеторговых операций.</w:t>
            </w:r>
          </w:p>
        </w:tc>
      </w:tr>
      <w:tr w:rsidR="00D461FF" w14:paraId="16C1326E" w14:textId="77777777" w:rsidTr="00A017CE">
        <w:tc>
          <w:tcPr>
            <w:tcW w:w="562" w:type="dxa"/>
          </w:tcPr>
          <w:p w14:paraId="44F4768A" w14:textId="77777777" w:rsidR="00D461FF" w:rsidRPr="009E6058" w:rsidRDefault="00D461FF" w:rsidP="00A017CE">
            <w:pPr>
              <w:pStyle w:val="Default"/>
              <w:spacing w:after="30"/>
              <w:jc w:val="both"/>
              <w:rPr>
                <w:sz w:val="23"/>
                <w:szCs w:val="23"/>
                <w:lang w:val="en-US"/>
              </w:rPr>
            </w:pPr>
            <w:r>
              <w:rPr>
                <w:sz w:val="23"/>
                <w:szCs w:val="23"/>
                <w:lang w:val="en-US"/>
              </w:rPr>
              <w:t>5</w:t>
            </w:r>
          </w:p>
        </w:tc>
        <w:tc>
          <w:tcPr>
            <w:tcW w:w="8783" w:type="dxa"/>
          </w:tcPr>
          <w:p w14:paraId="717453D6" w14:textId="77777777" w:rsidR="00D461FF" w:rsidRPr="009E6058" w:rsidRDefault="00D461FF" w:rsidP="00A017CE">
            <w:pPr>
              <w:pStyle w:val="Default"/>
              <w:spacing w:after="30"/>
              <w:jc w:val="both"/>
              <w:rPr>
                <w:sz w:val="23"/>
                <w:szCs w:val="23"/>
                <w:lang w:val="en-US"/>
              </w:rPr>
            </w:pPr>
            <w:r>
              <w:rPr>
                <w:sz w:val="23"/>
                <w:szCs w:val="23"/>
                <w:lang w:val="en-US"/>
              </w:rPr>
              <w:t>Методы осуществления внешнеторговых операций.</w:t>
            </w:r>
          </w:p>
        </w:tc>
      </w:tr>
      <w:tr w:rsidR="00D461FF" w14:paraId="64F726AF" w14:textId="77777777" w:rsidTr="00A017CE">
        <w:tc>
          <w:tcPr>
            <w:tcW w:w="562" w:type="dxa"/>
          </w:tcPr>
          <w:p w14:paraId="0CB858D7" w14:textId="77777777" w:rsidR="00D461FF" w:rsidRPr="009E6058" w:rsidRDefault="00D461FF" w:rsidP="00A017CE">
            <w:pPr>
              <w:pStyle w:val="Default"/>
              <w:spacing w:after="30"/>
              <w:jc w:val="both"/>
              <w:rPr>
                <w:sz w:val="23"/>
                <w:szCs w:val="23"/>
                <w:lang w:val="en-US"/>
              </w:rPr>
            </w:pPr>
            <w:r>
              <w:rPr>
                <w:sz w:val="23"/>
                <w:szCs w:val="23"/>
                <w:lang w:val="en-US"/>
              </w:rPr>
              <w:t>6</w:t>
            </w:r>
          </w:p>
        </w:tc>
        <w:tc>
          <w:tcPr>
            <w:tcW w:w="8783" w:type="dxa"/>
          </w:tcPr>
          <w:p w14:paraId="1734F066" w14:textId="77777777" w:rsidR="00D461FF" w:rsidRPr="00FF2FBA" w:rsidRDefault="00D461FF" w:rsidP="00A017CE">
            <w:pPr>
              <w:pStyle w:val="Default"/>
              <w:spacing w:after="30"/>
              <w:jc w:val="both"/>
              <w:rPr>
                <w:sz w:val="23"/>
                <w:szCs w:val="23"/>
              </w:rPr>
            </w:pPr>
            <w:r w:rsidRPr="00FF2FBA">
              <w:rPr>
                <w:sz w:val="23"/>
                <w:szCs w:val="23"/>
              </w:rPr>
              <w:t>Содержание и классификация операций по обмену продукцией в материально-вещественной форме.</w:t>
            </w:r>
          </w:p>
        </w:tc>
      </w:tr>
      <w:tr w:rsidR="00D461FF" w14:paraId="7CA2EA83" w14:textId="77777777" w:rsidTr="00A017CE">
        <w:tc>
          <w:tcPr>
            <w:tcW w:w="562" w:type="dxa"/>
          </w:tcPr>
          <w:p w14:paraId="7893F92A" w14:textId="77777777" w:rsidR="00D461FF" w:rsidRPr="009E6058" w:rsidRDefault="00D461FF" w:rsidP="00A017CE">
            <w:pPr>
              <w:pStyle w:val="Default"/>
              <w:spacing w:after="30"/>
              <w:jc w:val="both"/>
              <w:rPr>
                <w:sz w:val="23"/>
                <w:szCs w:val="23"/>
                <w:lang w:val="en-US"/>
              </w:rPr>
            </w:pPr>
            <w:r>
              <w:rPr>
                <w:sz w:val="23"/>
                <w:szCs w:val="23"/>
                <w:lang w:val="en-US"/>
              </w:rPr>
              <w:t>7</w:t>
            </w:r>
          </w:p>
        </w:tc>
        <w:tc>
          <w:tcPr>
            <w:tcW w:w="8783" w:type="dxa"/>
          </w:tcPr>
          <w:p w14:paraId="5FCAA82F" w14:textId="77777777" w:rsidR="00D461FF" w:rsidRPr="00FF2FBA" w:rsidRDefault="00D461FF" w:rsidP="00A017CE">
            <w:pPr>
              <w:pStyle w:val="Default"/>
              <w:spacing w:after="30"/>
              <w:jc w:val="both"/>
              <w:rPr>
                <w:sz w:val="23"/>
                <w:szCs w:val="23"/>
              </w:rPr>
            </w:pPr>
            <w:r w:rsidRPr="00FF2FBA">
              <w:rPr>
                <w:sz w:val="23"/>
                <w:szCs w:val="23"/>
              </w:rPr>
              <w:t>Особенности внешней торговли машинами и оборудованием.</w:t>
            </w:r>
          </w:p>
        </w:tc>
      </w:tr>
      <w:tr w:rsidR="00D461FF" w14:paraId="61C6A5AE" w14:textId="77777777" w:rsidTr="00A017CE">
        <w:tc>
          <w:tcPr>
            <w:tcW w:w="562" w:type="dxa"/>
          </w:tcPr>
          <w:p w14:paraId="110BA2D2" w14:textId="77777777" w:rsidR="00D461FF" w:rsidRPr="009E6058" w:rsidRDefault="00D461FF" w:rsidP="00A017CE">
            <w:pPr>
              <w:pStyle w:val="Default"/>
              <w:spacing w:after="30"/>
              <w:jc w:val="both"/>
              <w:rPr>
                <w:sz w:val="23"/>
                <w:szCs w:val="23"/>
                <w:lang w:val="en-US"/>
              </w:rPr>
            </w:pPr>
            <w:r>
              <w:rPr>
                <w:sz w:val="23"/>
                <w:szCs w:val="23"/>
                <w:lang w:val="en-US"/>
              </w:rPr>
              <w:t>8</w:t>
            </w:r>
          </w:p>
        </w:tc>
        <w:tc>
          <w:tcPr>
            <w:tcW w:w="8783" w:type="dxa"/>
          </w:tcPr>
          <w:p w14:paraId="0672161A" w14:textId="77777777" w:rsidR="00D461FF" w:rsidRPr="00FF2FBA" w:rsidRDefault="00D461FF" w:rsidP="00A017CE">
            <w:pPr>
              <w:pStyle w:val="Default"/>
              <w:spacing w:after="30"/>
              <w:jc w:val="both"/>
              <w:rPr>
                <w:sz w:val="23"/>
                <w:szCs w:val="23"/>
              </w:rPr>
            </w:pPr>
            <w:r w:rsidRPr="00FF2FBA">
              <w:rPr>
                <w:sz w:val="23"/>
                <w:szCs w:val="23"/>
              </w:rPr>
              <w:t>Особенности внешней торговли сырьевыми товарами.</w:t>
            </w:r>
          </w:p>
        </w:tc>
      </w:tr>
      <w:tr w:rsidR="00D461FF" w14:paraId="63344627" w14:textId="77777777" w:rsidTr="00A017CE">
        <w:tc>
          <w:tcPr>
            <w:tcW w:w="562" w:type="dxa"/>
          </w:tcPr>
          <w:p w14:paraId="1CCEF3EE" w14:textId="77777777" w:rsidR="00D461FF" w:rsidRPr="009E6058" w:rsidRDefault="00D461FF" w:rsidP="00A017CE">
            <w:pPr>
              <w:pStyle w:val="Default"/>
              <w:spacing w:after="30"/>
              <w:jc w:val="both"/>
              <w:rPr>
                <w:sz w:val="23"/>
                <w:szCs w:val="23"/>
                <w:lang w:val="en-US"/>
              </w:rPr>
            </w:pPr>
            <w:r>
              <w:rPr>
                <w:sz w:val="23"/>
                <w:szCs w:val="23"/>
                <w:lang w:val="en-US"/>
              </w:rPr>
              <w:t>9</w:t>
            </w:r>
          </w:p>
        </w:tc>
        <w:tc>
          <w:tcPr>
            <w:tcW w:w="8783" w:type="dxa"/>
          </w:tcPr>
          <w:p w14:paraId="4A70C4A2" w14:textId="77777777" w:rsidR="00D461FF" w:rsidRPr="00FF2FBA" w:rsidRDefault="00D461FF" w:rsidP="00A017CE">
            <w:pPr>
              <w:pStyle w:val="Default"/>
              <w:spacing w:after="30"/>
              <w:jc w:val="both"/>
              <w:rPr>
                <w:sz w:val="23"/>
                <w:szCs w:val="23"/>
              </w:rPr>
            </w:pPr>
            <w:r w:rsidRPr="00FF2FBA">
              <w:rPr>
                <w:sz w:val="23"/>
                <w:szCs w:val="23"/>
              </w:rPr>
              <w:t>Особенности внешней торговли потребительскими товарами.</w:t>
            </w:r>
          </w:p>
        </w:tc>
      </w:tr>
      <w:tr w:rsidR="00D461FF" w14:paraId="426B63B8" w14:textId="77777777" w:rsidTr="00A017CE">
        <w:tc>
          <w:tcPr>
            <w:tcW w:w="562" w:type="dxa"/>
          </w:tcPr>
          <w:p w14:paraId="6774350F" w14:textId="77777777" w:rsidR="00D461FF" w:rsidRPr="009E6058" w:rsidRDefault="00D461FF" w:rsidP="00A017CE">
            <w:pPr>
              <w:pStyle w:val="Default"/>
              <w:spacing w:after="30"/>
              <w:jc w:val="both"/>
              <w:rPr>
                <w:sz w:val="23"/>
                <w:szCs w:val="23"/>
                <w:lang w:val="en-US"/>
              </w:rPr>
            </w:pPr>
            <w:r>
              <w:rPr>
                <w:sz w:val="23"/>
                <w:szCs w:val="23"/>
                <w:lang w:val="en-US"/>
              </w:rPr>
              <w:t>10</w:t>
            </w:r>
          </w:p>
        </w:tc>
        <w:tc>
          <w:tcPr>
            <w:tcW w:w="8783" w:type="dxa"/>
          </w:tcPr>
          <w:p w14:paraId="70247A0E" w14:textId="77777777" w:rsidR="00D461FF" w:rsidRPr="009E6058" w:rsidRDefault="00D461FF" w:rsidP="00A017CE">
            <w:pPr>
              <w:pStyle w:val="Default"/>
              <w:spacing w:after="30"/>
              <w:jc w:val="both"/>
              <w:rPr>
                <w:sz w:val="23"/>
                <w:szCs w:val="23"/>
                <w:lang w:val="en-US"/>
              </w:rPr>
            </w:pPr>
            <w:r>
              <w:rPr>
                <w:sz w:val="23"/>
                <w:szCs w:val="23"/>
                <w:lang w:val="en-US"/>
              </w:rPr>
              <w:t>Международная лицензионная торговля.</w:t>
            </w:r>
          </w:p>
        </w:tc>
      </w:tr>
      <w:tr w:rsidR="00D461FF" w14:paraId="26FA7F91" w14:textId="77777777" w:rsidTr="00A017CE">
        <w:tc>
          <w:tcPr>
            <w:tcW w:w="562" w:type="dxa"/>
          </w:tcPr>
          <w:p w14:paraId="2CDD749E" w14:textId="77777777" w:rsidR="00D461FF" w:rsidRPr="009E6058" w:rsidRDefault="00D461FF" w:rsidP="00A017CE">
            <w:pPr>
              <w:pStyle w:val="Default"/>
              <w:spacing w:after="30"/>
              <w:jc w:val="both"/>
              <w:rPr>
                <w:sz w:val="23"/>
                <w:szCs w:val="23"/>
                <w:lang w:val="en-US"/>
              </w:rPr>
            </w:pPr>
            <w:r>
              <w:rPr>
                <w:sz w:val="23"/>
                <w:szCs w:val="23"/>
                <w:lang w:val="en-US"/>
              </w:rPr>
              <w:t>11</w:t>
            </w:r>
          </w:p>
        </w:tc>
        <w:tc>
          <w:tcPr>
            <w:tcW w:w="8783" w:type="dxa"/>
          </w:tcPr>
          <w:p w14:paraId="46CFA505" w14:textId="77777777" w:rsidR="00D461FF" w:rsidRPr="009E6058" w:rsidRDefault="00D461FF" w:rsidP="00A017CE">
            <w:pPr>
              <w:pStyle w:val="Default"/>
              <w:spacing w:after="30"/>
              <w:jc w:val="both"/>
              <w:rPr>
                <w:sz w:val="23"/>
                <w:szCs w:val="23"/>
                <w:lang w:val="en-US"/>
              </w:rPr>
            </w:pPr>
            <w:r>
              <w:rPr>
                <w:sz w:val="23"/>
                <w:szCs w:val="23"/>
                <w:lang w:val="en-US"/>
              </w:rPr>
              <w:t>Международный лизинг.</w:t>
            </w:r>
          </w:p>
        </w:tc>
      </w:tr>
      <w:tr w:rsidR="00D461FF" w14:paraId="15BED2F3" w14:textId="77777777" w:rsidTr="00A017CE">
        <w:tc>
          <w:tcPr>
            <w:tcW w:w="562" w:type="dxa"/>
          </w:tcPr>
          <w:p w14:paraId="72FCB3D7" w14:textId="77777777" w:rsidR="00D461FF" w:rsidRPr="009E6058" w:rsidRDefault="00D461FF" w:rsidP="00A017CE">
            <w:pPr>
              <w:pStyle w:val="Default"/>
              <w:spacing w:after="30"/>
              <w:jc w:val="both"/>
              <w:rPr>
                <w:sz w:val="23"/>
                <w:szCs w:val="23"/>
                <w:lang w:val="en-US"/>
              </w:rPr>
            </w:pPr>
            <w:r>
              <w:rPr>
                <w:sz w:val="23"/>
                <w:szCs w:val="23"/>
                <w:lang w:val="en-US"/>
              </w:rPr>
              <w:t>12</w:t>
            </w:r>
          </w:p>
        </w:tc>
        <w:tc>
          <w:tcPr>
            <w:tcW w:w="8783" w:type="dxa"/>
          </w:tcPr>
          <w:p w14:paraId="638C3AF6" w14:textId="77777777" w:rsidR="00D461FF" w:rsidRPr="009E6058" w:rsidRDefault="00D461FF" w:rsidP="00A017CE">
            <w:pPr>
              <w:pStyle w:val="Default"/>
              <w:spacing w:after="30"/>
              <w:jc w:val="both"/>
              <w:rPr>
                <w:sz w:val="23"/>
                <w:szCs w:val="23"/>
                <w:lang w:val="en-US"/>
              </w:rPr>
            </w:pPr>
            <w:r>
              <w:rPr>
                <w:sz w:val="23"/>
                <w:szCs w:val="23"/>
                <w:lang w:val="en-US"/>
              </w:rPr>
              <w:t>Международная торговля услугами.</w:t>
            </w:r>
          </w:p>
        </w:tc>
      </w:tr>
      <w:tr w:rsidR="00D461FF" w14:paraId="4F884BFF" w14:textId="77777777" w:rsidTr="00A017CE">
        <w:tc>
          <w:tcPr>
            <w:tcW w:w="562" w:type="dxa"/>
          </w:tcPr>
          <w:p w14:paraId="54AF771D" w14:textId="77777777" w:rsidR="00D461FF" w:rsidRPr="009E6058" w:rsidRDefault="00D461FF" w:rsidP="00A017CE">
            <w:pPr>
              <w:pStyle w:val="Default"/>
              <w:spacing w:after="30"/>
              <w:jc w:val="both"/>
              <w:rPr>
                <w:sz w:val="23"/>
                <w:szCs w:val="23"/>
                <w:lang w:val="en-US"/>
              </w:rPr>
            </w:pPr>
            <w:r>
              <w:rPr>
                <w:sz w:val="23"/>
                <w:szCs w:val="23"/>
                <w:lang w:val="en-US"/>
              </w:rPr>
              <w:t>13</w:t>
            </w:r>
          </w:p>
        </w:tc>
        <w:tc>
          <w:tcPr>
            <w:tcW w:w="8783" w:type="dxa"/>
          </w:tcPr>
          <w:p w14:paraId="6A796E45" w14:textId="77777777" w:rsidR="00D461FF" w:rsidRPr="009E6058" w:rsidRDefault="00D461FF" w:rsidP="00A017CE">
            <w:pPr>
              <w:pStyle w:val="Default"/>
              <w:spacing w:after="30"/>
              <w:jc w:val="both"/>
              <w:rPr>
                <w:sz w:val="23"/>
                <w:szCs w:val="23"/>
                <w:lang w:val="en-US"/>
              </w:rPr>
            </w:pPr>
            <w:r>
              <w:rPr>
                <w:sz w:val="23"/>
                <w:szCs w:val="23"/>
                <w:lang w:val="en-US"/>
              </w:rPr>
              <w:t>Экономическая сущность цены.</w:t>
            </w:r>
          </w:p>
        </w:tc>
      </w:tr>
      <w:tr w:rsidR="00D461FF" w14:paraId="14025281" w14:textId="77777777" w:rsidTr="00A017CE">
        <w:tc>
          <w:tcPr>
            <w:tcW w:w="562" w:type="dxa"/>
          </w:tcPr>
          <w:p w14:paraId="3AD843F0" w14:textId="77777777" w:rsidR="00D461FF" w:rsidRPr="009E6058" w:rsidRDefault="00D461FF" w:rsidP="00A017CE">
            <w:pPr>
              <w:pStyle w:val="Default"/>
              <w:spacing w:after="30"/>
              <w:jc w:val="both"/>
              <w:rPr>
                <w:sz w:val="23"/>
                <w:szCs w:val="23"/>
                <w:lang w:val="en-US"/>
              </w:rPr>
            </w:pPr>
            <w:r>
              <w:rPr>
                <w:sz w:val="23"/>
                <w:szCs w:val="23"/>
                <w:lang w:val="en-US"/>
              </w:rPr>
              <w:t>14</w:t>
            </w:r>
          </w:p>
        </w:tc>
        <w:tc>
          <w:tcPr>
            <w:tcW w:w="8783" w:type="dxa"/>
          </w:tcPr>
          <w:p w14:paraId="15B320E9" w14:textId="77777777" w:rsidR="00D461FF" w:rsidRPr="00FF2FBA" w:rsidRDefault="00D461FF" w:rsidP="00A017CE">
            <w:pPr>
              <w:pStyle w:val="Default"/>
              <w:spacing w:after="30"/>
              <w:jc w:val="both"/>
              <w:rPr>
                <w:sz w:val="23"/>
                <w:szCs w:val="23"/>
              </w:rPr>
            </w:pPr>
            <w:r w:rsidRPr="00FF2FBA">
              <w:rPr>
                <w:sz w:val="23"/>
                <w:szCs w:val="23"/>
              </w:rPr>
              <w:t>Понятие и сущность мировых цен.</w:t>
            </w:r>
          </w:p>
        </w:tc>
      </w:tr>
      <w:tr w:rsidR="00D461FF" w14:paraId="2362E15C" w14:textId="77777777" w:rsidTr="00A017CE">
        <w:tc>
          <w:tcPr>
            <w:tcW w:w="562" w:type="dxa"/>
          </w:tcPr>
          <w:p w14:paraId="3823D9C2" w14:textId="77777777" w:rsidR="00D461FF" w:rsidRPr="009E6058" w:rsidRDefault="00D461FF" w:rsidP="00A017CE">
            <w:pPr>
              <w:pStyle w:val="Default"/>
              <w:spacing w:after="30"/>
              <w:jc w:val="both"/>
              <w:rPr>
                <w:sz w:val="23"/>
                <w:szCs w:val="23"/>
                <w:lang w:val="en-US"/>
              </w:rPr>
            </w:pPr>
            <w:r>
              <w:rPr>
                <w:sz w:val="23"/>
                <w:szCs w:val="23"/>
                <w:lang w:val="en-US"/>
              </w:rPr>
              <w:t>15</w:t>
            </w:r>
          </w:p>
        </w:tc>
        <w:tc>
          <w:tcPr>
            <w:tcW w:w="8783" w:type="dxa"/>
          </w:tcPr>
          <w:p w14:paraId="5265B879" w14:textId="77777777" w:rsidR="00D461FF" w:rsidRPr="00FF2FBA" w:rsidRDefault="00D461FF" w:rsidP="00A017CE">
            <w:pPr>
              <w:pStyle w:val="Default"/>
              <w:spacing w:after="30"/>
              <w:jc w:val="both"/>
              <w:rPr>
                <w:sz w:val="23"/>
                <w:szCs w:val="23"/>
              </w:rPr>
            </w:pPr>
            <w:r w:rsidRPr="00FF2FBA">
              <w:rPr>
                <w:sz w:val="23"/>
                <w:szCs w:val="23"/>
              </w:rPr>
              <w:t>Особенности формирования мировых цен. Множественность цен на мировом рынке.</w:t>
            </w:r>
          </w:p>
        </w:tc>
      </w:tr>
      <w:tr w:rsidR="00D461FF" w14:paraId="32AB7349" w14:textId="77777777" w:rsidTr="00A017CE">
        <w:tc>
          <w:tcPr>
            <w:tcW w:w="562" w:type="dxa"/>
          </w:tcPr>
          <w:p w14:paraId="236C5360" w14:textId="77777777" w:rsidR="00D461FF" w:rsidRPr="009E6058" w:rsidRDefault="00D461FF" w:rsidP="00A017CE">
            <w:pPr>
              <w:pStyle w:val="Default"/>
              <w:spacing w:after="30"/>
              <w:jc w:val="both"/>
              <w:rPr>
                <w:sz w:val="23"/>
                <w:szCs w:val="23"/>
                <w:lang w:val="en-US"/>
              </w:rPr>
            </w:pPr>
            <w:r>
              <w:rPr>
                <w:sz w:val="23"/>
                <w:szCs w:val="23"/>
                <w:lang w:val="en-US"/>
              </w:rPr>
              <w:t>16</w:t>
            </w:r>
          </w:p>
        </w:tc>
        <w:tc>
          <w:tcPr>
            <w:tcW w:w="8783" w:type="dxa"/>
          </w:tcPr>
          <w:p w14:paraId="0DC75242" w14:textId="77777777" w:rsidR="00D461FF" w:rsidRPr="00FF2FBA" w:rsidRDefault="00D461FF" w:rsidP="00A017CE">
            <w:pPr>
              <w:pStyle w:val="Default"/>
              <w:spacing w:after="30"/>
              <w:jc w:val="both"/>
              <w:rPr>
                <w:sz w:val="23"/>
                <w:szCs w:val="23"/>
              </w:rPr>
            </w:pPr>
            <w:r w:rsidRPr="00FF2FBA">
              <w:rPr>
                <w:sz w:val="23"/>
                <w:szCs w:val="23"/>
              </w:rPr>
              <w:t>Классификация мировых цен и источники информации о мировых ценах.</w:t>
            </w:r>
          </w:p>
        </w:tc>
      </w:tr>
      <w:tr w:rsidR="00D461FF" w14:paraId="0B375334" w14:textId="77777777" w:rsidTr="00A017CE">
        <w:tc>
          <w:tcPr>
            <w:tcW w:w="562" w:type="dxa"/>
          </w:tcPr>
          <w:p w14:paraId="76729208" w14:textId="77777777" w:rsidR="00D461FF" w:rsidRPr="009E6058" w:rsidRDefault="00D461FF" w:rsidP="00A017CE">
            <w:pPr>
              <w:pStyle w:val="Default"/>
              <w:spacing w:after="30"/>
              <w:jc w:val="both"/>
              <w:rPr>
                <w:sz w:val="23"/>
                <w:szCs w:val="23"/>
                <w:lang w:val="en-US"/>
              </w:rPr>
            </w:pPr>
            <w:r>
              <w:rPr>
                <w:sz w:val="23"/>
                <w:szCs w:val="23"/>
                <w:lang w:val="en-US"/>
              </w:rPr>
              <w:t>17</w:t>
            </w:r>
          </w:p>
        </w:tc>
        <w:tc>
          <w:tcPr>
            <w:tcW w:w="8783" w:type="dxa"/>
          </w:tcPr>
          <w:p w14:paraId="245926EF" w14:textId="77777777" w:rsidR="00D461FF" w:rsidRPr="009E6058" w:rsidRDefault="00D461FF" w:rsidP="00A017CE">
            <w:pPr>
              <w:pStyle w:val="Default"/>
              <w:spacing w:after="30"/>
              <w:jc w:val="both"/>
              <w:rPr>
                <w:sz w:val="23"/>
                <w:szCs w:val="23"/>
                <w:lang w:val="en-US"/>
              </w:rPr>
            </w:pPr>
            <w:r w:rsidRPr="00FF2FBA">
              <w:rPr>
                <w:sz w:val="23"/>
                <w:szCs w:val="23"/>
              </w:rPr>
              <w:t xml:space="preserve">Контрактные цены в международной торговле. </w:t>
            </w:r>
            <w:r>
              <w:rPr>
                <w:sz w:val="23"/>
                <w:szCs w:val="23"/>
                <w:lang w:val="en-US"/>
              </w:rPr>
              <w:t>Классификация контрактных цен.</w:t>
            </w:r>
          </w:p>
        </w:tc>
      </w:tr>
      <w:tr w:rsidR="00D461FF" w14:paraId="5F98C189" w14:textId="77777777" w:rsidTr="00A017CE">
        <w:tc>
          <w:tcPr>
            <w:tcW w:w="562" w:type="dxa"/>
          </w:tcPr>
          <w:p w14:paraId="647FA417" w14:textId="77777777" w:rsidR="00D461FF" w:rsidRPr="009E6058" w:rsidRDefault="00D461FF" w:rsidP="00A017CE">
            <w:pPr>
              <w:pStyle w:val="Default"/>
              <w:spacing w:after="30"/>
              <w:jc w:val="both"/>
              <w:rPr>
                <w:sz w:val="23"/>
                <w:szCs w:val="23"/>
                <w:lang w:val="en-US"/>
              </w:rPr>
            </w:pPr>
            <w:r>
              <w:rPr>
                <w:sz w:val="23"/>
                <w:szCs w:val="23"/>
                <w:lang w:val="en-US"/>
              </w:rPr>
              <w:t>18</w:t>
            </w:r>
          </w:p>
        </w:tc>
        <w:tc>
          <w:tcPr>
            <w:tcW w:w="8783" w:type="dxa"/>
          </w:tcPr>
          <w:p w14:paraId="0FC6FB06" w14:textId="77777777" w:rsidR="00D461FF" w:rsidRPr="00FF2FBA" w:rsidRDefault="00D461FF" w:rsidP="00A017CE">
            <w:pPr>
              <w:pStyle w:val="Default"/>
              <w:spacing w:after="30"/>
              <w:jc w:val="both"/>
              <w:rPr>
                <w:sz w:val="23"/>
                <w:szCs w:val="23"/>
              </w:rPr>
            </w:pPr>
            <w:r w:rsidRPr="00FF2FBA">
              <w:rPr>
                <w:sz w:val="23"/>
                <w:szCs w:val="23"/>
              </w:rPr>
              <w:t>Особенности формирования контрактных цен на экспортные и импортные товары.</w:t>
            </w:r>
          </w:p>
        </w:tc>
      </w:tr>
      <w:tr w:rsidR="00D461FF" w14:paraId="1A12A3A0" w14:textId="77777777" w:rsidTr="00A017CE">
        <w:tc>
          <w:tcPr>
            <w:tcW w:w="562" w:type="dxa"/>
          </w:tcPr>
          <w:p w14:paraId="024592FE" w14:textId="77777777" w:rsidR="00D461FF" w:rsidRPr="009E6058" w:rsidRDefault="00D461FF" w:rsidP="00A017CE">
            <w:pPr>
              <w:pStyle w:val="Default"/>
              <w:spacing w:after="30"/>
              <w:jc w:val="both"/>
              <w:rPr>
                <w:sz w:val="23"/>
                <w:szCs w:val="23"/>
                <w:lang w:val="en-US"/>
              </w:rPr>
            </w:pPr>
            <w:r>
              <w:rPr>
                <w:sz w:val="23"/>
                <w:szCs w:val="23"/>
                <w:lang w:val="en-US"/>
              </w:rPr>
              <w:t>24</w:t>
            </w:r>
          </w:p>
        </w:tc>
        <w:tc>
          <w:tcPr>
            <w:tcW w:w="8783" w:type="dxa"/>
          </w:tcPr>
          <w:p w14:paraId="4224D52B" w14:textId="77777777" w:rsidR="00D461FF" w:rsidRPr="009E6058" w:rsidRDefault="00D461FF" w:rsidP="00A017CE">
            <w:pPr>
              <w:pStyle w:val="Default"/>
              <w:spacing w:after="30"/>
              <w:jc w:val="both"/>
              <w:rPr>
                <w:sz w:val="23"/>
                <w:szCs w:val="23"/>
                <w:lang w:val="en-US"/>
              </w:rPr>
            </w:pPr>
            <w:r>
              <w:rPr>
                <w:sz w:val="23"/>
                <w:szCs w:val="23"/>
                <w:lang w:val="en-US"/>
              </w:rPr>
              <w:t>Регулирование внешнеэкономической деятельности.</w:t>
            </w:r>
          </w:p>
        </w:tc>
      </w:tr>
      <w:tr w:rsidR="00D461FF" w14:paraId="55CCCE69" w14:textId="77777777" w:rsidTr="00A017CE">
        <w:tc>
          <w:tcPr>
            <w:tcW w:w="562" w:type="dxa"/>
          </w:tcPr>
          <w:p w14:paraId="581BE2CD" w14:textId="77777777" w:rsidR="00D461FF" w:rsidRPr="009E6058" w:rsidRDefault="00D461FF" w:rsidP="00A017CE">
            <w:pPr>
              <w:pStyle w:val="Default"/>
              <w:spacing w:after="30"/>
              <w:jc w:val="both"/>
              <w:rPr>
                <w:sz w:val="23"/>
                <w:szCs w:val="23"/>
                <w:lang w:val="en-US"/>
              </w:rPr>
            </w:pPr>
            <w:r>
              <w:rPr>
                <w:sz w:val="23"/>
                <w:szCs w:val="23"/>
                <w:lang w:val="en-US"/>
              </w:rPr>
              <w:t>25</w:t>
            </w:r>
          </w:p>
        </w:tc>
        <w:tc>
          <w:tcPr>
            <w:tcW w:w="8783" w:type="dxa"/>
          </w:tcPr>
          <w:p w14:paraId="40D8BCB9" w14:textId="77777777" w:rsidR="00D461FF" w:rsidRPr="009E6058" w:rsidRDefault="00D461FF" w:rsidP="00A017CE">
            <w:pPr>
              <w:pStyle w:val="Default"/>
              <w:spacing w:after="30"/>
              <w:jc w:val="both"/>
              <w:rPr>
                <w:sz w:val="23"/>
                <w:szCs w:val="23"/>
                <w:lang w:val="en-US"/>
              </w:rPr>
            </w:pPr>
            <w:r>
              <w:rPr>
                <w:sz w:val="23"/>
                <w:szCs w:val="23"/>
                <w:lang w:val="en-US"/>
              </w:rPr>
              <w:t>Внешнеэкономическая политика государства.</w:t>
            </w:r>
          </w:p>
        </w:tc>
      </w:tr>
      <w:tr w:rsidR="00D461FF" w14:paraId="1C2569D3" w14:textId="77777777" w:rsidTr="00A017CE">
        <w:tc>
          <w:tcPr>
            <w:tcW w:w="562" w:type="dxa"/>
          </w:tcPr>
          <w:p w14:paraId="2D177DBE" w14:textId="77777777" w:rsidR="00D461FF" w:rsidRPr="009E6058" w:rsidRDefault="00D461FF" w:rsidP="00A017CE">
            <w:pPr>
              <w:pStyle w:val="Default"/>
              <w:spacing w:after="30"/>
              <w:jc w:val="both"/>
              <w:rPr>
                <w:sz w:val="23"/>
                <w:szCs w:val="23"/>
                <w:lang w:val="en-US"/>
              </w:rPr>
            </w:pPr>
            <w:r>
              <w:rPr>
                <w:sz w:val="23"/>
                <w:szCs w:val="23"/>
                <w:lang w:val="en-US"/>
              </w:rPr>
              <w:t>26</w:t>
            </w:r>
          </w:p>
        </w:tc>
        <w:tc>
          <w:tcPr>
            <w:tcW w:w="8783" w:type="dxa"/>
          </w:tcPr>
          <w:p w14:paraId="793FB591" w14:textId="77777777" w:rsidR="00D461FF" w:rsidRPr="00FF2FBA" w:rsidRDefault="00D461FF" w:rsidP="00A017CE">
            <w:pPr>
              <w:pStyle w:val="Default"/>
              <w:spacing w:after="30"/>
              <w:jc w:val="both"/>
              <w:rPr>
                <w:sz w:val="23"/>
                <w:szCs w:val="23"/>
              </w:rPr>
            </w:pPr>
            <w:r w:rsidRPr="00FF2FBA">
              <w:rPr>
                <w:sz w:val="23"/>
                <w:szCs w:val="23"/>
              </w:rPr>
              <w:t>Цели и принципы внешнеэкономической политики государства.</w:t>
            </w:r>
          </w:p>
        </w:tc>
      </w:tr>
      <w:tr w:rsidR="00D461FF" w14:paraId="374BEE21" w14:textId="77777777" w:rsidTr="00A017CE">
        <w:tc>
          <w:tcPr>
            <w:tcW w:w="562" w:type="dxa"/>
          </w:tcPr>
          <w:p w14:paraId="62597793" w14:textId="77777777" w:rsidR="00D461FF" w:rsidRPr="009E6058" w:rsidRDefault="00D461FF" w:rsidP="00A017CE">
            <w:pPr>
              <w:pStyle w:val="Default"/>
              <w:spacing w:after="30"/>
              <w:jc w:val="both"/>
              <w:rPr>
                <w:sz w:val="23"/>
                <w:szCs w:val="23"/>
                <w:lang w:val="en-US"/>
              </w:rPr>
            </w:pPr>
            <w:r>
              <w:rPr>
                <w:sz w:val="23"/>
                <w:szCs w:val="23"/>
                <w:lang w:val="en-US"/>
              </w:rPr>
              <w:t>27</w:t>
            </w:r>
          </w:p>
        </w:tc>
        <w:tc>
          <w:tcPr>
            <w:tcW w:w="8783" w:type="dxa"/>
          </w:tcPr>
          <w:p w14:paraId="1D4D3DE3" w14:textId="77777777" w:rsidR="00D461FF" w:rsidRPr="00FF2FBA" w:rsidRDefault="00D461FF" w:rsidP="00A017CE">
            <w:pPr>
              <w:pStyle w:val="Default"/>
              <w:spacing w:after="30"/>
              <w:jc w:val="both"/>
              <w:rPr>
                <w:sz w:val="23"/>
                <w:szCs w:val="23"/>
              </w:rPr>
            </w:pPr>
            <w:r w:rsidRPr="00FF2FBA">
              <w:rPr>
                <w:sz w:val="23"/>
                <w:szCs w:val="23"/>
              </w:rPr>
              <w:t>Структурообразующие элементы внешнеэкономической политики Российской Федерации.</w:t>
            </w:r>
          </w:p>
        </w:tc>
      </w:tr>
      <w:tr w:rsidR="00D461FF" w14:paraId="297F0C12" w14:textId="77777777" w:rsidTr="00A017CE">
        <w:tc>
          <w:tcPr>
            <w:tcW w:w="562" w:type="dxa"/>
          </w:tcPr>
          <w:p w14:paraId="76FB3875" w14:textId="77777777" w:rsidR="00D461FF" w:rsidRPr="009E6058" w:rsidRDefault="00D461FF" w:rsidP="00A017CE">
            <w:pPr>
              <w:pStyle w:val="Default"/>
              <w:spacing w:after="30"/>
              <w:jc w:val="both"/>
              <w:rPr>
                <w:sz w:val="23"/>
                <w:szCs w:val="23"/>
                <w:lang w:val="en-US"/>
              </w:rPr>
            </w:pPr>
            <w:r>
              <w:rPr>
                <w:sz w:val="23"/>
                <w:szCs w:val="23"/>
                <w:lang w:val="en-US"/>
              </w:rPr>
              <w:t>28</w:t>
            </w:r>
          </w:p>
        </w:tc>
        <w:tc>
          <w:tcPr>
            <w:tcW w:w="8783" w:type="dxa"/>
          </w:tcPr>
          <w:p w14:paraId="1EB1E3DB" w14:textId="77777777" w:rsidR="00D461FF" w:rsidRPr="00FF2FBA" w:rsidRDefault="00D461FF" w:rsidP="00A017CE">
            <w:pPr>
              <w:pStyle w:val="Default"/>
              <w:spacing w:after="30"/>
              <w:jc w:val="both"/>
              <w:rPr>
                <w:sz w:val="23"/>
                <w:szCs w:val="23"/>
              </w:rPr>
            </w:pPr>
            <w:r w:rsidRPr="00FF2FBA">
              <w:rPr>
                <w:sz w:val="23"/>
                <w:szCs w:val="23"/>
              </w:rPr>
              <w:t>Система государственного регулирования и управления ВЭД в Российской Федерации.</w:t>
            </w:r>
          </w:p>
        </w:tc>
      </w:tr>
      <w:tr w:rsidR="00D461FF" w14:paraId="43C53B2B" w14:textId="77777777" w:rsidTr="00A017CE">
        <w:tc>
          <w:tcPr>
            <w:tcW w:w="562" w:type="dxa"/>
          </w:tcPr>
          <w:p w14:paraId="09FEDB45" w14:textId="77777777" w:rsidR="00D461FF" w:rsidRPr="009E6058" w:rsidRDefault="00D461FF" w:rsidP="00A017CE">
            <w:pPr>
              <w:pStyle w:val="Default"/>
              <w:spacing w:after="30"/>
              <w:jc w:val="both"/>
              <w:rPr>
                <w:sz w:val="23"/>
                <w:szCs w:val="23"/>
                <w:lang w:val="en-US"/>
              </w:rPr>
            </w:pPr>
            <w:r>
              <w:rPr>
                <w:sz w:val="23"/>
                <w:szCs w:val="23"/>
                <w:lang w:val="en-US"/>
              </w:rPr>
              <w:t>29</w:t>
            </w:r>
          </w:p>
        </w:tc>
        <w:tc>
          <w:tcPr>
            <w:tcW w:w="8783" w:type="dxa"/>
          </w:tcPr>
          <w:p w14:paraId="112E998C" w14:textId="77777777" w:rsidR="00D461FF" w:rsidRPr="00FF2FBA" w:rsidRDefault="00D461FF" w:rsidP="00A017CE">
            <w:pPr>
              <w:pStyle w:val="Default"/>
              <w:spacing w:after="30"/>
              <w:jc w:val="both"/>
              <w:rPr>
                <w:sz w:val="23"/>
                <w:szCs w:val="23"/>
              </w:rPr>
            </w:pPr>
            <w:r w:rsidRPr="00FF2FBA">
              <w:rPr>
                <w:sz w:val="23"/>
                <w:szCs w:val="23"/>
              </w:rPr>
              <w:t>Правовые основы государственного регулирования ВЭД в Российской Федерации.</w:t>
            </w:r>
          </w:p>
        </w:tc>
      </w:tr>
      <w:tr w:rsidR="00D461FF" w14:paraId="6606962D" w14:textId="77777777" w:rsidTr="00A017CE">
        <w:tc>
          <w:tcPr>
            <w:tcW w:w="562" w:type="dxa"/>
          </w:tcPr>
          <w:p w14:paraId="007BBA04" w14:textId="77777777" w:rsidR="00D461FF" w:rsidRPr="009E6058" w:rsidRDefault="00D461FF" w:rsidP="00A017CE">
            <w:pPr>
              <w:pStyle w:val="Default"/>
              <w:spacing w:after="30"/>
              <w:jc w:val="both"/>
              <w:rPr>
                <w:sz w:val="23"/>
                <w:szCs w:val="23"/>
                <w:lang w:val="en-US"/>
              </w:rPr>
            </w:pPr>
            <w:r>
              <w:rPr>
                <w:sz w:val="23"/>
                <w:szCs w:val="23"/>
                <w:lang w:val="en-US"/>
              </w:rPr>
              <w:t>30</w:t>
            </w:r>
          </w:p>
        </w:tc>
        <w:tc>
          <w:tcPr>
            <w:tcW w:w="8783" w:type="dxa"/>
          </w:tcPr>
          <w:p w14:paraId="259BD351" w14:textId="77777777" w:rsidR="00D461FF" w:rsidRPr="00FF2FBA" w:rsidRDefault="00D461FF" w:rsidP="00A017CE">
            <w:pPr>
              <w:pStyle w:val="Default"/>
              <w:spacing w:after="30"/>
              <w:jc w:val="both"/>
              <w:rPr>
                <w:sz w:val="23"/>
                <w:szCs w:val="23"/>
              </w:rPr>
            </w:pPr>
            <w:r w:rsidRPr="00FF2FBA">
              <w:rPr>
                <w:sz w:val="23"/>
                <w:szCs w:val="23"/>
              </w:rPr>
              <w:t>Меры таможенно–тарифного регулирования и соблюдение запретов и ограничений в отношении товаров, перемещаемых через таможенную границу Евразийского экономического союза.</w:t>
            </w:r>
          </w:p>
        </w:tc>
      </w:tr>
      <w:tr w:rsidR="00D461FF" w14:paraId="4BDE98F6" w14:textId="77777777" w:rsidTr="00A017CE">
        <w:tc>
          <w:tcPr>
            <w:tcW w:w="562" w:type="dxa"/>
          </w:tcPr>
          <w:p w14:paraId="25BC3A31" w14:textId="77777777" w:rsidR="00D461FF" w:rsidRPr="009E6058" w:rsidRDefault="00D461FF" w:rsidP="00A017CE">
            <w:pPr>
              <w:pStyle w:val="Default"/>
              <w:spacing w:after="30"/>
              <w:jc w:val="both"/>
              <w:rPr>
                <w:sz w:val="23"/>
                <w:szCs w:val="23"/>
                <w:lang w:val="en-US"/>
              </w:rPr>
            </w:pPr>
            <w:r>
              <w:rPr>
                <w:sz w:val="23"/>
                <w:szCs w:val="23"/>
                <w:lang w:val="en-US"/>
              </w:rPr>
              <w:t>31</w:t>
            </w:r>
          </w:p>
        </w:tc>
        <w:tc>
          <w:tcPr>
            <w:tcW w:w="8783" w:type="dxa"/>
          </w:tcPr>
          <w:p w14:paraId="41113302" w14:textId="77777777" w:rsidR="00D461FF" w:rsidRPr="009E6058" w:rsidRDefault="00D461FF" w:rsidP="00A017CE">
            <w:pPr>
              <w:pStyle w:val="Default"/>
              <w:spacing w:after="30"/>
              <w:jc w:val="both"/>
              <w:rPr>
                <w:sz w:val="23"/>
                <w:szCs w:val="23"/>
                <w:lang w:val="en-US"/>
              </w:rPr>
            </w:pPr>
            <w:r>
              <w:rPr>
                <w:sz w:val="23"/>
                <w:szCs w:val="23"/>
                <w:lang w:val="en-US"/>
              </w:rPr>
              <w:t>Виды международных товарных бирж.</w:t>
            </w:r>
          </w:p>
        </w:tc>
      </w:tr>
      <w:tr w:rsidR="00D461FF" w14:paraId="18A8BFAD" w14:textId="77777777" w:rsidTr="00A017CE">
        <w:tc>
          <w:tcPr>
            <w:tcW w:w="562" w:type="dxa"/>
          </w:tcPr>
          <w:p w14:paraId="359EE8EA" w14:textId="77777777" w:rsidR="00D461FF" w:rsidRPr="009E6058" w:rsidRDefault="00D461FF" w:rsidP="00A017CE">
            <w:pPr>
              <w:pStyle w:val="Default"/>
              <w:spacing w:after="30"/>
              <w:jc w:val="both"/>
              <w:rPr>
                <w:sz w:val="23"/>
                <w:szCs w:val="23"/>
                <w:lang w:val="en-US"/>
              </w:rPr>
            </w:pPr>
            <w:r>
              <w:rPr>
                <w:sz w:val="23"/>
                <w:szCs w:val="23"/>
                <w:lang w:val="en-US"/>
              </w:rPr>
              <w:t>32</w:t>
            </w:r>
          </w:p>
        </w:tc>
        <w:tc>
          <w:tcPr>
            <w:tcW w:w="8783" w:type="dxa"/>
          </w:tcPr>
          <w:p w14:paraId="2C5A20CA" w14:textId="77777777" w:rsidR="00D461FF" w:rsidRPr="009E6058" w:rsidRDefault="00D461FF" w:rsidP="00A017CE">
            <w:pPr>
              <w:pStyle w:val="Default"/>
              <w:spacing w:after="30"/>
              <w:jc w:val="both"/>
              <w:rPr>
                <w:sz w:val="23"/>
                <w:szCs w:val="23"/>
                <w:lang w:val="en-US"/>
              </w:rPr>
            </w:pPr>
            <w:r w:rsidRPr="00FF2FBA">
              <w:rPr>
                <w:sz w:val="23"/>
                <w:szCs w:val="23"/>
              </w:rPr>
              <w:t xml:space="preserve">Особенности организации внешнеторговых операций на международных товарных биржах. </w:t>
            </w:r>
            <w:r>
              <w:rPr>
                <w:sz w:val="23"/>
                <w:szCs w:val="23"/>
                <w:lang w:val="en-US"/>
              </w:rPr>
              <w:t>Биржевые товары.</w:t>
            </w:r>
          </w:p>
        </w:tc>
      </w:tr>
      <w:tr w:rsidR="00D461FF" w14:paraId="02A260EF" w14:textId="77777777" w:rsidTr="00A017CE">
        <w:tc>
          <w:tcPr>
            <w:tcW w:w="562" w:type="dxa"/>
          </w:tcPr>
          <w:p w14:paraId="1CCDFE9B" w14:textId="77777777" w:rsidR="00D461FF" w:rsidRPr="009E6058" w:rsidRDefault="00D461FF" w:rsidP="00A017CE">
            <w:pPr>
              <w:pStyle w:val="Default"/>
              <w:spacing w:after="30"/>
              <w:jc w:val="both"/>
              <w:rPr>
                <w:sz w:val="23"/>
                <w:szCs w:val="23"/>
                <w:lang w:val="en-US"/>
              </w:rPr>
            </w:pPr>
            <w:r>
              <w:rPr>
                <w:sz w:val="23"/>
                <w:szCs w:val="23"/>
                <w:lang w:val="en-US"/>
              </w:rPr>
              <w:t>33</w:t>
            </w:r>
          </w:p>
        </w:tc>
        <w:tc>
          <w:tcPr>
            <w:tcW w:w="8783" w:type="dxa"/>
          </w:tcPr>
          <w:p w14:paraId="25AD40F9" w14:textId="77777777" w:rsidR="00D461FF" w:rsidRPr="00FF2FBA" w:rsidRDefault="00D461FF" w:rsidP="00A017CE">
            <w:pPr>
              <w:pStyle w:val="Default"/>
              <w:spacing w:after="30"/>
              <w:jc w:val="both"/>
              <w:rPr>
                <w:sz w:val="23"/>
                <w:szCs w:val="23"/>
              </w:rPr>
            </w:pPr>
            <w:r w:rsidRPr="00FF2FBA">
              <w:rPr>
                <w:sz w:val="23"/>
                <w:szCs w:val="23"/>
              </w:rPr>
              <w:t>Виды международных аукционов. Особенности организации внешнеторговых операций на международных аукционах.</w:t>
            </w:r>
          </w:p>
        </w:tc>
      </w:tr>
      <w:tr w:rsidR="00D461FF" w14:paraId="56C59CBE" w14:textId="77777777" w:rsidTr="00A017CE">
        <w:tc>
          <w:tcPr>
            <w:tcW w:w="562" w:type="dxa"/>
          </w:tcPr>
          <w:p w14:paraId="2A6D6773" w14:textId="77777777" w:rsidR="00D461FF" w:rsidRPr="009E6058" w:rsidRDefault="00D461FF" w:rsidP="00A017CE">
            <w:pPr>
              <w:pStyle w:val="Default"/>
              <w:spacing w:after="30"/>
              <w:jc w:val="both"/>
              <w:rPr>
                <w:sz w:val="23"/>
                <w:szCs w:val="23"/>
                <w:lang w:val="en-US"/>
              </w:rPr>
            </w:pPr>
            <w:r>
              <w:rPr>
                <w:sz w:val="23"/>
                <w:szCs w:val="23"/>
                <w:lang w:val="en-US"/>
              </w:rPr>
              <w:t>34</w:t>
            </w:r>
          </w:p>
        </w:tc>
        <w:tc>
          <w:tcPr>
            <w:tcW w:w="8783" w:type="dxa"/>
          </w:tcPr>
          <w:p w14:paraId="42266A37" w14:textId="77777777" w:rsidR="00D461FF" w:rsidRPr="009E6058" w:rsidRDefault="00D461FF" w:rsidP="00A017CE">
            <w:pPr>
              <w:pStyle w:val="Default"/>
              <w:spacing w:after="30"/>
              <w:jc w:val="both"/>
              <w:rPr>
                <w:sz w:val="23"/>
                <w:szCs w:val="23"/>
                <w:lang w:val="en-US"/>
              </w:rPr>
            </w:pPr>
            <w:r>
              <w:rPr>
                <w:sz w:val="23"/>
                <w:szCs w:val="23"/>
                <w:lang w:val="en-US"/>
              </w:rPr>
              <w:t>Этапы проведения международного аукциона.</w:t>
            </w:r>
          </w:p>
        </w:tc>
      </w:tr>
      <w:tr w:rsidR="00D461FF" w14:paraId="08EB849D" w14:textId="77777777" w:rsidTr="00A017CE">
        <w:tc>
          <w:tcPr>
            <w:tcW w:w="562" w:type="dxa"/>
          </w:tcPr>
          <w:p w14:paraId="761AF9EA" w14:textId="77777777" w:rsidR="00D461FF" w:rsidRPr="009E6058" w:rsidRDefault="00D461FF" w:rsidP="00A017CE">
            <w:pPr>
              <w:pStyle w:val="Default"/>
              <w:spacing w:after="30"/>
              <w:jc w:val="both"/>
              <w:rPr>
                <w:sz w:val="23"/>
                <w:szCs w:val="23"/>
                <w:lang w:val="en-US"/>
              </w:rPr>
            </w:pPr>
            <w:r>
              <w:rPr>
                <w:sz w:val="23"/>
                <w:szCs w:val="23"/>
                <w:lang w:val="en-US"/>
              </w:rPr>
              <w:t>35</w:t>
            </w:r>
          </w:p>
        </w:tc>
        <w:tc>
          <w:tcPr>
            <w:tcW w:w="8783" w:type="dxa"/>
          </w:tcPr>
          <w:p w14:paraId="03F27E7F" w14:textId="77777777" w:rsidR="00D461FF" w:rsidRPr="00FF2FBA" w:rsidRDefault="00D461FF" w:rsidP="00A017CE">
            <w:pPr>
              <w:pStyle w:val="Default"/>
              <w:spacing w:after="30"/>
              <w:jc w:val="both"/>
              <w:rPr>
                <w:sz w:val="23"/>
                <w:szCs w:val="23"/>
              </w:rPr>
            </w:pPr>
            <w:r w:rsidRPr="00FF2FBA">
              <w:rPr>
                <w:sz w:val="23"/>
                <w:szCs w:val="23"/>
              </w:rPr>
              <w:t>Особенности организации внешнеторговых операций на международных торгах.</w:t>
            </w:r>
          </w:p>
        </w:tc>
      </w:tr>
      <w:tr w:rsidR="00D461FF" w14:paraId="345CF3C7" w14:textId="77777777" w:rsidTr="00A017CE">
        <w:tc>
          <w:tcPr>
            <w:tcW w:w="562" w:type="dxa"/>
          </w:tcPr>
          <w:p w14:paraId="4E4B3089" w14:textId="77777777" w:rsidR="00D461FF" w:rsidRPr="009E6058" w:rsidRDefault="00D461FF" w:rsidP="00A017CE">
            <w:pPr>
              <w:pStyle w:val="Default"/>
              <w:spacing w:after="30"/>
              <w:jc w:val="both"/>
              <w:rPr>
                <w:sz w:val="23"/>
                <w:szCs w:val="23"/>
                <w:lang w:val="en-US"/>
              </w:rPr>
            </w:pPr>
            <w:r>
              <w:rPr>
                <w:sz w:val="23"/>
                <w:szCs w:val="23"/>
                <w:lang w:val="en-US"/>
              </w:rPr>
              <w:t>36</w:t>
            </w:r>
          </w:p>
        </w:tc>
        <w:tc>
          <w:tcPr>
            <w:tcW w:w="8783" w:type="dxa"/>
          </w:tcPr>
          <w:p w14:paraId="3591C5C5" w14:textId="77777777" w:rsidR="00D461FF" w:rsidRPr="009E6058" w:rsidRDefault="00D461FF" w:rsidP="00A017CE">
            <w:pPr>
              <w:pStyle w:val="Default"/>
              <w:spacing w:after="30"/>
              <w:jc w:val="both"/>
              <w:rPr>
                <w:sz w:val="23"/>
                <w:szCs w:val="23"/>
                <w:lang w:val="en-US"/>
              </w:rPr>
            </w:pPr>
            <w:r>
              <w:rPr>
                <w:sz w:val="23"/>
                <w:szCs w:val="23"/>
                <w:lang w:val="en-US"/>
              </w:rPr>
              <w:t>Этапы проведения международных торгов.</w:t>
            </w:r>
          </w:p>
        </w:tc>
      </w:tr>
      <w:tr w:rsidR="00D461FF" w14:paraId="11F146C2" w14:textId="77777777" w:rsidTr="00A017CE">
        <w:tc>
          <w:tcPr>
            <w:tcW w:w="562" w:type="dxa"/>
          </w:tcPr>
          <w:p w14:paraId="6D00F1A2" w14:textId="77777777" w:rsidR="00D461FF" w:rsidRPr="009E6058" w:rsidRDefault="00D461FF" w:rsidP="00A017CE">
            <w:pPr>
              <w:pStyle w:val="Default"/>
              <w:spacing w:after="30"/>
              <w:jc w:val="both"/>
              <w:rPr>
                <w:sz w:val="23"/>
                <w:szCs w:val="23"/>
                <w:lang w:val="en-US"/>
              </w:rPr>
            </w:pPr>
            <w:r>
              <w:rPr>
                <w:sz w:val="23"/>
                <w:szCs w:val="23"/>
                <w:lang w:val="en-US"/>
              </w:rPr>
              <w:t>37</w:t>
            </w:r>
          </w:p>
        </w:tc>
        <w:tc>
          <w:tcPr>
            <w:tcW w:w="8783" w:type="dxa"/>
          </w:tcPr>
          <w:p w14:paraId="5842B39C" w14:textId="77777777" w:rsidR="00D461FF" w:rsidRPr="009E6058" w:rsidRDefault="00D461FF" w:rsidP="00A017CE">
            <w:pPr>
              <w:pStyle w:val="Default"/>
              <w:spacing w:after="30"/>
              <w:jc w:val="both"/>
              <w:rPr>
                <w:sz w:val="23"/>
                <w:szCs w:val="23"/>
                <w:lang w:val="en-US"/>
              </w:rPr>
            </w:pPr>
            <w:r w:rsidRPr="00FF2FBA">
              <w:rPr>
                <w:sz w:val="23"/>
                <w:szCs w:val="23"/>
              </w:rPr>
              <w:t xml:space="preserve">Предконтрактный период подготовки внешнеторговой операции. </w:t>
            </w:r>
            <w:r>
              <w:rPr>
                <w:sz w:val="23"/>
                <w:szCs w:val="23"/>
                <w:lang w:val="en-US"/>
              </w:rPr>
              <w:t>Понятие и содержание оферты.</w:t>
            </w:r>
          </w:p>
        </w:tc>
      </w:tr>
      <w:tr w:rsidR="00D461FF" w14:paraId="34E8C96E" w14:textId="77777777" w:rsidTr="00A017CE">
        <w:tc>
          <w:tcPr>
            <w:tcW w:w="562" w:type="dxa"/>
          </w:tcPr>
          <w:p w14:paraId="70344735" w14:textId="77777777" w:rsidR="00D461FF" w:rsidRPr="009E6058" w:rsidRDefault="00D461FF" w:rsidP="00A017CE">
            <w:pPr>
              <w:pStyle w:val="Default"/>
              <w:spacing w:after="30"/>
              <w:jc w:val="both"/>
              <w:rPr>
                <w:sz w:val="23"/>
                <w:szCs w:val="23"/>
                <w:lang w:val="en-US"/>
              </w:rPr>
            </w:pPr>
            <w:r>
              <w:rPr>
                <w:sz w:val="23"/>
                <w:szCs w:val="23"/>
                <w:lang w:val="en-US"/>
              </w:rPr>
              <w:t>38</w:t>
            </w:r>
          </w:p>
        </w:tc>
        <w:tc>
          <w:tcPr>
            <w:tcW w:w="8783" w:type="dxa"/>
          </w:tcPr>
          <w:p w14:paraId="209CA814" w14:textId="77777777" w:rsidR="00D461FF" w:rsidRPr="009E6058" w:rsidRDefault="00D461FF" w:rsidP="00A017CE">
            <w:pPr>
              <w:pStyle w:val="Default"/>
              <w:spacing w:after="30"/>
              <w:jc w:val="both"/>
              <w:rPr>
                <w:sz w:val="23"/>
                <w:szCs w:val="23"/>
                <w:lang w:val="en-US"/>
              </w:rPr>
            </w:pPr>
            <w:r>
              <w:rPr>
                <w:sz w:val="23"/>
                <w:szCs w:val="23"/>
                <w:lang w:val="en-US"/>
              </w:rPr>
              <w:t>Виды оферт.</w:t>
            </w:r>
          </w:p>
        </w:tc>
      </w:tr>
      <w:tr w:rsidR="00D461FF" w14:paraId="09A4B90F" w14:textId="77777777" w:rsidTr="00A017CE">
        <w:tc>
          <w:tcPr>
            <w:tcW w:w="562" w:type="dxa"/>
          </w:tcPr>
          <w:p w14:paraId="61844358" w14:textId="77777777" w:rsidR="00D461FF" w:rsidRPr="009E6058" w:rsidRDefault="00D461FF" w:rsidP="00A017CE">
            <w:pPr>
              <w:pStyle w:val="Default"/>
              <w:spacing w:after="30"/>
              <w:jc w:val="both"/>
              <w:rPr>
                <w:sz w:val="23"/>
                <w:szCs w:val="23"/>
                <w:lang w:val="en-US"/>
              </w:rPr>
            </w:pPr>
            <w:r>
              <w:rPr>
                <w:sz w:val="23"/>
                <w:szCs w:val="23"/>
                <w:lang w:val="en-US"/>
              </w:rPr>
              <w:t>39</w:t>
            </w:r>
          </w:p>
        </w:tc>
        <w:tc>
          <w:tcPr>
            <w:tcW w:w="8783" w:type="dxa"/>
          </w:tcPr>
          <w:p w14:paraId="2A1884A0" w14:textId="77777777" w:rsidR="00D461FF" w:rsidRPr="00FF2FBA" w:rsidRDefault="00D461FF" w:rsidP="00A017CE">
            <w:pPr>
              <w:pStyle w:val="Default"/>
              <w:spacing w:after="30"/>
              <w:jc w:val="both"/>
              <w:rPr>
                <w:sz w:val="23"/>
                <w:szCs w:val="23"/>
              </w:rPr>
            </w:pPr>
            <w:r w:rsidRPr="00FF2FBA">
              <w:rPr>
                <w:sz w:val="23"/>
                <w:szCs w:val="23"/>
              </w:rPr>
              <w:t>Понятие контракта международной купли-продажи.</w:t>
            </w:r>
          </w:p>
        </w:tc>
      </w:tr>
      <w:tr w:rsidR="00D461FF" w14:paraId="16E0C314" w14:textId="77777777" w:rsidTr="00A017CE">
        <w:tc>
          <w:tcPr>
            <w:tcW w:w="562" w:type="dxa"/>
          </w:tcPr>
          <w:p w14:paraId="0F5C1A24" w14:textId="77777777" w:rsidR="00D461FF" w:rsidRPr="009E6058" w:rsidRDefault="00D461FF" w:rsidP="00A017CE">
            <w:pPr>
              <w:pStyle w:val="Default"/>
              <w:spacing w:after="30"/>
              <w:jc w:val="both"/>
              <w:rPr>
                <w:sz w:val="23"/>
                <w:szCs w:val="23"/>
                <w:lang w:val="en-US"/>
              </w:rPr>
            </w:pPr>
            <w:r>
              <w:rPr>
                <w:sz w:val="23"/>
                <w:szCs w:val="23"/>
                <w:lang w:val="en-US"/>
              </w:rPr>
              <w:t>40</w:t>
            </w:r>
          </w:p>
        </w:tc>
        <w:tc>
          <w:tcPr>
            <w:tcW w:w="8783" w:type="dxa"/>
          </w:tcPr>
          <w:p w14:paraId="5B639890" w14:textId="77777777" w:rsidR="00D461FF" w:rsidRPr="00FF2FBA" w:rsidRDefault="00D461FF" w:rsidP="00A017CE">
            <w:pPr>
              <w:pStyle w:val="Default"/>
              <w:spacing w:after="30"/>
              <w:jc w:val="both"/>
              <w:rPr>
                <w:sz w:val="23"/>
                <w:szCs w:val="23"/>
              </w:rPr>
            </w:pPr>
            <w:r w:rsidRPr="00FF2FBA">
              <w:rPr>
                <w:sz w:val="23"/>
                <w:szCs w:val="23"/>
              </w:rPr>
              <w:t xml:space="preserve">Содержание контракта международной купли-продажи (разделы "Преамбула", </w:t>
            </w:r>
            <w:r w:rsidRPr="00FF2FBA">
              <w:rPr>
                <w:sz w:val="23"/>
                <w:szCs w:val="23"/>
              </w:rPr>
              <w:lastRenderedPageBreak/>
              <w:t>"Предмет контракта", "Количество товара").</w:t>
            </w:r>
          </w:p>
        </w:tc>
      </w:tr>
      <w:tr w:rsidR="00D461FF" w14:paraId="0994E0A2" w14:textId="77777777" w:rsidTr="00A017CE">
        <w:tc>
          <w:tcPr>
            <w:tcW w:w="562" w:type="dxa"/>
          </w:tcPr>
          <w:p w14:paraId="47A885EB" w14:textId="77777777" w:rsidR="00D461FF" w:rsidRPr="009E6058" w:rsidRDefault="00D461FF" w:rsidP="00A017CE">
            <w:pPr>
              <w:pStyle w:val="Default"/>
              <w:spacing w:after="30"/>
              <w:jc w:val="both"/>
              <w:rPr>
                <w:sz w:val="23"/>
                <w:szCs w:val="23"/>
                <w:lang w:val="en-US"/>
              </w:rPr>
            </w:pPr>
            <w:r>
              <w:rPr>
                <w:sz w:val="23"/>
                <w:szCs w:val="23"/>
                <w:lang w:val="en-US"/>
              </w:rPr>
              <w:lastRenderedPageBreak/>
              <w:t>41</w:t>
            </w:r>
          </w:p>
        </w:tc>
        <w:tc>
          <w:tcPr>
            <w:tcW w:w="8783" w:type="dxa"/>
          </w:tcPr>
          <w:p w14:paraId="2726764B" w14:textId="77777777" w:rsidR="00D461FF" w:rsidRPr="00FF2FBA" w:rsidRDefault="00D461FF" w:rsidP="00A017CE">
            <w:pPr>
              <w:pStyle w:val="Default"/>
              <w:spacing w:after="30"/>
              <w:jc w:val="both"/>
              <w:rPr>
                <w:sz w:val="23"/>
                <w:szCs w:val="23"/>
              </w:rPr>
            </w:pPr>
            <w:r w:rsidRPr="00FF2FBA">
              <w:rPr>
                <w:sz w:val="23"/>
                <w:szCs w:val="23"/>
              </w:rPr>
              <w:t>Содержание контракта международной купли-продажи (раздел "Качество товара").</w:t>
            </w:r>
          </w:p>
        </w:tc>
      </w:tr>
      <w:tr w:rsidR="00D461FF" w14:paraId="6A4FADAC" w14:textId="77777777" w:rsidTr="00A017CE">
        <w:tc>
          <w:tcPr>
            <w:tcW w:w="562" w:type="dxa"/>
          </w:tcPr>
          <w:p w14:paraId="2F7A61F9" w14:textId="77777777" w:rsidR="00D461FF" w:rsidRPr="009E6058" w:rsidRDefault="00D461FF" w:rsidP="00A017CE">
            <w:pPr>
              <w:pStyle w:val="Default"/>
              <w:spacing w:after="30"/>
              <w:jc w:val="both"/>
              <w:rPr>
                <w:sz w:val="23"/>
                <w:szCs w:val="23"/>
                <w:lang w:val="en-US"/>
              </w:rPr>
            </w:pPr>
            <w:r>
              <w:rPr>
                <w:sz w:val="23"/>
                <w:szCs w:val="23"/>
                <w:lang w:val="en-US"/>
              </w:rPr>
              <w:t>42</w:t>
            </w:r>
          </w:p>
        </w:tc>
        <w:tc>
          <w:tcPr>
            <w:tcW w:w="8783" w:type="dxa"/>
          </w:tcPr>
          <w:p w14:paraId="050D4D00" w14:textId="77777777" w:rsidR="00D461FF" w:rsidRPr="00FF2FBA" w:rsidRDefault="00D461FF" w:rsidP="00A017CE">
            <w:pPr>
              <w:pStyle w:val="Default"/>
              <w:spacing w:after="30"/>
              <w:jc w:val="both"/>
              <w:rPr>
                <w:sz w:val="23"/>
                <w:szCs w:val="23"/>
              </w:rPr>
            </w:pPr>
            <w:r w:rsidRPr="00FF2FBA">
              <w:rPr>
                <w:sz w:val="23"/>
                <w:szCs w:val="23"/>
              </w:rPr>
              <w:t>Содержание контракта международной купли-продажи (разделы "Срок и дата поставки", "Цена и общая сумма контракта", "Условия платежа").</w:t>
            </w:r>
          </w:p>
        </w:tc>
      </w:tr>
      <w:tr w:rsidR="00D461FF" w14:paraId="3DCDED3A" w14:textId="77777777" w:rsidTr="00A017CE">
        <w:tc>
          <w:tcPr>
            <w:tcW w:w="562" w:type="dxa"/>
          </w:tcPr>
          <w:p w14:paraId="0DC693ED" w14:textId="77777777" w:rsidR="00D461FF" w:rsidRPr="009E6058" w:rsidRDefault="00D461FF" w:rsidP="00A017CE">
            <w:pPr>
              <w:pStyle w:val="Default"/>
              <w:spacing w:after="30"/>
              <w:jc w:val="both"/>
              <w:rPr>
                <w:sz w:val="23"/>
                <w:szCs w:val="23"/>
                <w:lang w:val="en-US"/>
              </w:rPr>
            </w:pPr>
            <w:r>
              <w:rPr>
                <w:sz w:val="23"/>
                <w:szCs w:val="23"/>
                <w:lang w:val="en-US"/>
              </w:rPr>
              <w:t>43</w:t>
            </w:r>
          </w:p>
        </w:tc>
        <w:tc>
          <w:tcPr>
            <w:tcW w:w="8783" w:type="dxa"/>
          </w:tcPr>
          <w:p w14:paraId="1625A8EB" w14:textId="77777777" w:rsidR="00D461FF" w:rsidRPr="00FF2FBA" w:rsidRDefault="00D461FF" w:rsidP="00A017CE">
            <w:pPr>
              <w:pStyle w:val="Default"/>
              <w:spacing w:after="30"/>
              <w:jc w:val="both"/>
              <w:rPr>
                <w:sz w:val="23"/>
                <w:szCs w:val="23"/>
              </w:rPr>
            </w:pPr>
            <w:r w:rsidRPr="00FF2FBA">
              <w:rPr>
                <w:sz w:val="23"/>
                <w:szCs w:val="23"/>
              </w:rPr>
              <w:t>Содержание контракта международной купли-продажи (разделы "Упаковка и маркировка", "Транспортные условия, порядок отгрузки и извещение об отгрузке").</w:t>
            </w:r>
          </w:p>
        </w:tc>
      </w:tr>
      <w:tr w:rsidR="00D461FF" w14:paraId="4E6C02A1" w14:textId="77777777" w:rsidTr="00A017CE">
        <w:tc>
          <w:tcPr>
            <w:tcW w:w="562" w:type="dxa"/>
          </w:tcPr>
          <w:p w14:paraId="2012AA35" w14:textId="77777777" w:rsidR="00D461FF" w:rsidRPr="009E6058" w:rsidRDefault="00D461FF" w:rsidP="00A017CE">
            <w:pPr>
              <w:pStyle w:val="Default"/>
              <w:spacing w:after="30"/>
              <w:jc w:val="both"/>
              <w:rPr>
                <w:sz w:val="23"/>
                <w:szCs w:val="23"/>
                <w:lang w:val="en-US"/>
              </w:rPr>
            </w:pPr>
            <w:r>
              <w:rPr>
                <w:sz w:val="23"/>
                <w:szCs w:val="23"/>
                <w:lang w:val="en-US"/>
              </w:rPr>
              <w:t>44</w:t>
            </w:r>
          </w:p>
        </w:tc>
        <w:tc>
          <w:tcPr>
            <w:tcW w:w="8783" w:type="dxa"/>
          </w:tcPr>
          <w:p w14:paraId="07186875" w14:textId="77777777" w:rsidR="00D461FF" w:rsidRPr="00FF2FBA" w:rsidRDefault="00D461FF" w:rsidP="00A017CE">
            <w:pPr>
              <w:pStyle w:val="Default"/>
              <w:spacing w:after="30"/>
              <w:jc w:val="both"/>
              <w:rPr>
                <w:sz w:val="23"/>
                <w:szCs w:val="23"/>
              </w:rPr>
            </w:pPr>
            <w:r w:rsidRPr="00FF2FBA">
              <w:rPr>
                <w:sz w:val="23"/>
                <w:szCs w:val="23"/>
              </w:rPr>
              <w:t>Содержание контракта международной купли-продажи (разделы "Сдача-приемка товара", "Гарантии качества", "Рекламации").</w:t>
            </w:r>
          </w:p>
        </w:tc>
      </w:tr>
      <w:tr w:rsidR="00D461FF" w14:paraId="11E8C3DB" w14:textId="77777777" w:rsidTr="00A017CE">
        <w:tc>
          <w:tcPr>
            <w:tcW w:w="562" w:type="dxa"/>
          </w:tcPr>
          <w:p w14:paraId="20ADC82F" w14:textId="77777777" w:rsidR="00D461FF" w:rsidRPr="009E6058" w:rsidRDefault="00D461FF" w:rsidP="00A017CE">
            <w:pPr>
              <w:pStyle w:val="Default"/>
              <w:spacing w:after="30"/>
              <w:jc w:val="both"/>
              <w:rPr>
                <w:sz w:val="23"/>
                <w:szCs w:val="23"/>
                <w:lang w:val="en-US"/>
              </w:rPr>
            </w:pPr>
            <w:r>
              <w:rPr>
                <w:sz w:val="23"/>
                <w:szCs w:val="23"/>
                <w:lang w:val="en-US"/>
              </w:rPr>
              <w:t>45</w:t>
            </w:r>
          </w:p>
        </w:tc>
        <w:tc>
          <w:tcPr>
            <w:tcW w:w="8783" w:type="dxa"/>
          </w:tcPr>
          <w:p w14:paraId="45E589EB" w14:textId="77777777" w:rsidR="00D461FF" w:rsidRPr="00FF2FBA" w:rsidRDefault="00D461FF" w:rsidP="00A017CE">
            <w:pPr>
              <w:pStyle w:val="Default"/>
              <w:spacing w:after="30"/>
              <w:jc w:val="both"/>
              <w:rPr>
                <w:sz w:val="23"/>
                <w:szCs w:val="23"/>
              </w:rPr>
            </w:pPr>
            <w:r w:rsidRPr="00FF2FBA">
              <w:rPr>
                <w:sz w:val="23"/>
                <w:szCs w:val="23"/>
              </w:rPr>
              <w:t>Содержание контракта международной купли-продажи (разделы "Штрафные санкции и возмещение убытков", "Страхование").</w:t>
            </w:r>
          </w:p>
        </w:tc>
      </w:tr>
      <w:tr w:rsidR="00D461FF" w14:paraId="058CD8FB" w14:textId="77777777" w:rsidTr="00A017CE">
        <w:tc>
          <w:tcPr>
            <w:tcW w:w="562" w:type="dxa"/>
          </w:tcPr>
          <w:p w14:paraId="29AE66FA" w14:textId="77777777" w:rsidR="00D461FF" w:rsidRPr="009E6058" w:rsidRDefault="00D461FF" w:rsidP="00A017CE">
            <w:pPr>
              <w:pStyle w:val="Default"/>
              <w:spacing w:after="30"/>
              <w:jc w:val="both"/>
              <w:rPr>
                <w:sz w:val="23"/>
                <w:szCs w:val="23"/>
                <w:lang w:val="en-US"/>
              </w:rPr>
            </w:pPr>
            <w:r>
              <w:rPr>
                <w:sz w:val="23"/>
                <w:szCs w:val="23"/>
                <w:lang w:val="en-US"/>
              </w:rPr>
              <w:t>46</w:t>
            </w:r>
          </w:p>
        </w:tc>
        <w:tc>
          <w:tcPr>
            <w:tcW w:w="8783" w:type="dxa"/>
          </w:tcPr>
          <w:p w14:paraId="22B14410" w14:textId="77777777" w:rsidR="00D461FF" w:rsidRPr="00FF2FBA" w:rsidRDefault="00D461FF" w:rsidP="00A017CE">
            <w:pPr>
              <w:pStyle w:val="Default"/>
              <w:spacing w:after="30"/>
              <w:jc w:val="both"/>
              <w:rPr>
                <w:sz w:val="23"/>
                <w:szCs w:val="23"/>
              </w:rPr>
            </w:pPr>
            <w:r w:rsidRPr="00FF2FBA">
              <w:rPr>
                <w:sz w:val="23"/>
                <w:szCs w:val="23"/>
              </w:rPr>
              <w:t>Содержание контракта международной купли-продажи (разделы "Обстоятельства непреодолимой силы", "Арбитраж").</w:t>
            </w:r>
          </w:p>
        </w:tc>
      </w:tr>
      <w:tr w:rsidR="00D461FF" w14:paraId="20CDEDAE" w14:textId="77777777" w:rsidTr="00A017CE">
        <w:tc>
          <w:tcPr>
            <w:tcW w:w="562" w:type="dxa"/>
          </w:tcPr>
          <w:p w14:paraId="076CCD62" w14:textId="77777777" w:rsidR="00D461FF" w:rsidRPr="009E6058" w:rsidRDefault="00D461FF" w:rsidP="00A017CE">
            <w:pPr>
              <w:pStyle w:val="Default"/>
              <w:spacing w:after="30"/>
              <w:jc w:val="both"/>
              <w:rPr>
                <w:sz w:val="23"/>
                <w:szCs w:val="23"/>
                <w:lang w:val="en-US"/>
              </w:rPr>
            </w:pPr>
            <w:r>
              <w:rPr>
                <w:sz w:val="23"/>
                <w:szCs w:val="23"/>
                <w:lang w:val="en-US"/>
              </w:rPr>
              <w:t>47</w:t>
            </w:r>
          </w:p>
        </w:tc>
        <w:tc>
          <w:tcPr>
            <w:tcW w:w="8783" w:type="dxa"/>
          </w:tcPr>
          <w:p w14:paraId="740FE4EA" w14:textId="77777777" w:rsidR="00D461FF" w:rsidRPr="009E6058" w:rsidRDefault="00D461FF" w:rsidP="00A017CE">
            <w:pPr>
              <w:pStyle w:val="Default"/>
              <w:spacing w:after="30"/>
              <w:jc w:val="both"/>
              <w:rPr>
                <w:sz w:val="23"/>
                <w:szCs w:val="23"/>
                <w:lang w:val="en-US"/>
              </w:rPr>
            </w:pPr>
            <w:r>
              <w:rPr>
                <w:sz w:val="23"/>
                <w:szCs w:val="23"/>
                <w:lang w:val="en-US"/>
              </w:rPr>
              <w:t>Экспертиза внешнеторговых контактов.</w:t>
            </w:r>
          </w:p>
        </w:tc>
      </w:tr>
      <w:tr w:rsidR="00D461FF" w14:paraId="3D764C91" w14:textId="77777777" w:rsidTr="00A017CE">
        <w:tc>
          <w:tcPr>
            <w:tcW w:w="562" w:type="dxa"/>
          </w:tcPr>
          <w:p w14:paraId="1723EBAE" w14:textId="77777777" w:rsidR="00D461FF" w:rsidRPr="009E6058" w:rsidRDefault="00D461FF" w:rsidP="00A017CE">
            <w:pPr>
              <w:pStyle w:val="Default"/>
              <w:spacing w:after="30"/>
              <w:jc w:val="both"/>
              <w:rPr>
                <w:sz w:val="23"/>
                <w:szCs w:val="23"/>
                <w:lang w:val="en-US"/>
              </w:rPr>
            </w:pPr>
            <w:r>
              <w:rPr>
                <w:sz w:val="23"/>
                <w:szCs w:val="23"/>
                <w:lang w:val="en-US"/>
              </w:rPr>
              <w:t>48</w:t>
            </w:r>
          </w:p>
        </w:tc>
        <w:tc>
          <w:tcPr>
            <w:tcW w:w="8783" w:type="dxa"/>
          </w:tcPr>
          <w:p w14:paraId="58151FEB" w14:textId="77777777" w:rsidR="00D461FF" w:rsidRPr="00FF2FBA" w:rsidRDefault="00D461FF" w:rsidP="00A017CE">
            <w:pPr>
              <w:pStyle w:val="Default"/>
              <w:spacing w:after="30"/>
              <w:jc w:val="both"/>
              <w:rPr>
                <w:sz w:val="23"/>
                <w:szCs w:val="23"/>
              </w:rPr>
            </w:pPr>
            <w:r w:rsidRPr="00FF2FBA">
              <w:rPr>
                <w:sz w:val="23"/>
                <w:szCs w:val="23"/>
              </w:rPr>
              <w:t>Типовые внешнеторговые контракты и документы.</w:t>
            </w:r>
          </w:p>
        </w:tc>
      </w:tr>
      <w:tr w:rsidR="00D461FF" w14:paraId="1B611C0D" w14:textId="77777777" w:rsidTr="00A017CE">
        <w:tc>
          <w:tcPr>
            <w:tcW w:w="562" w:type="dxa"/>
          </w:tcPr>
          <w:p w14:paraId="7E643A7A" w14:textId="77777777" w:rsidR="00D461FF" w:rsidRPr="009E6058" w:rsidRDefault="00D461FF" w:rsidP="00A017CE">
            <w:pPr>
              <w:pStyle w:val="Default"/>
              <w:spacing w:after="30"/>
              <w:jc w:val="both"/>
              <w:rPr>
                <w:sz w:val="23"/>
                <w:szCs w:val="23"/>
                <w:lang w:val="en-US"/>
              </w:rPr>
            </w:pPr>
            <w:r>
              <w:rPr>
                <w:sz w:val="23"/>
                <w:szCs w:val="23"/>
                <w:lang w:val="en-US"/>
              </w:rPr>
              <w:t>19</w:t>
            </w:r>
          </w:p>
        </w:tc>
        <w:tc>
          <w:tcPr>
            <w:tcW w:w="8783" w:type="dxa"/>
          </w:tcPr>
          <w:p w14:paraId="6624586C" w14:textId="77777777" w:rsidR="00D461FF" w:rsidRPr="00FF2FBA" w:rsidRDefault="00D461FF" w:rsidP="00A017CE">
            <w:pPr>
              <w:pStyle w:val="Default"/>
              <w:spacing w:after="30"/>
              <w:jc w:val="both"/>
              <w:rPr>
                <w:sz w:val="23"/>
                <w:szCs w:val="23"/>
              </w:rPr>
            </w:pPr>
            <w:r w:rsidRPr="00FF2FBA">
              <w:rPr>
                <w:sz w:val="23"/>
                <w:szCs w:val="23"/>
              </w:rPr>
              <w:t>Понятие базисных условий поставки товара. Базисные условия поставки товара группы Е.</w:t>
            </w:r>
          </w:p>
        </w:tc>
      </w:tr>
      <w:tr w:rsidR="00D461FF" w14:paraId="11E2E20C" w14:textId="77777777" w:rsidTr="00A017CE">
        <w:tc>
          <w:tcPr>
            <w:tcW w:w="562" w:type="dxa"/>
          </w:tcPr>
          <w:p w14:paraId="777DD904" w14:textId="77777777" w:rsidR="00D461FF" w:rsidRPr="009E6058" w:rsidRDefault="00D461FF" w:rsidP="00A017CE">
            <w:pPr>
              <w:pStyle w:val="Default"/>
              <w:spacing w:after="30"/>
              <w:jc w:val="both"/>
              <w:rPr>
                <w:sz w:val="23"/>
                <w:szCs w:val="23"/>
                <w:lang w:val="en-US"/>
              </w:rPr>
            </w:pPr>
            <w:r>
              <w:rPr>
                <w:sz w:val="23"/>
                <w:szCs w:val="23"/>
                <w:lang w:val="en-US"/>
              </w:rPr>
              <w:t>20</w:t>
            </w:r>
          </w:p>
        </w:tc>
        <w:tc>
          <w:tcPr>
            <w:tcW w:w="8783" w:type="dxa"/>
          </w:tcPr>
          <w:p w14:paraId="31FB546F" w14:textId="77777777" w:rsidR="00D461FF" w:rsidRPr="00FF2FBA" w:rsidRDefault="00D461FF" w:rsidP="00A017CE">
            <w:pPr>
              <w:pStyle w:val="Default"/>
              <w:spacing w:after="30"/>
              <w:jc w:val="both"/>
              <w:rPr>
                <w:sz w:val="23"/>
                <w:szCs w:val="23"/>
              </w:rPr>
            </w:pPr>
            <w:r w:rsidRPr="00FF2FBA">
              <w:rPr>
                <w:sz w:val="23"/>
                <w:szCs w:val="23"/>
              </w:rPr>
              <w:t xml:space="preserve">Базисные условия поставки товара группы </w:t>
            </w:r>
            <w:r>
              <w:rPr>
                <w:sz w:val="23"/>
                <w:szCs w:val="23"/>
                <w:lang w:val="en-US"/>
              </w:rPr>
              <w:t>F</w:t>
            </w:r>
            <w:r w:rsidRPr="00FF2FBA">
              <w:rPr>
                <w:sz w:val="23"/>
                <w:szCs w:val="23"/>
              </w:rPr>
              <w:t>.</w:t>
            </w:r>
          </w:p>
        </w:tc>
      </w:tr>
      <w:tr w:rsidR="00D461FF" w14:paraId="74851AE8" w14:textId="77777777" w:rsidTr="00A017CE">
        <w:tc>
          <w:tcPr>
            <w:tcW w:w="562" w:type="dxa"/>
          </w:tcPr>
          <w:p w14:paraId="480690EB" w14:textId="77777777" w:rsidR="00D461FF" w:rsidRPr="009E6058" w:rsidRDefault="00D461FF" w:rsidP="00A017CE">
            <w:pPr>
              <w:pStyle w:val="Default"/>
              <w:spacing w:after="30"/>
              <w:jc w:val="both"/>
              <w:rPr>
                <w:sz w:val="23"/>
                <w:szCs w:val="23"/>
                <w:lang w:val="en-US"/>
              </w:rPr>
            </w:pPr>
            <w:r>
              <w:rPr>
                <w:sz w:val="23"/>
                <w:szCs w:val="23"/>
                <w:lang w:val="en-US"/>
              </w:rPr>
              <w:t>21</w:t>
            </w:r>
          </w:p>
        </w:tc>
        <w:tc>
          <w:tcPr>
            <w:tcW w:w="8783" w:type="dxa"/>
          </w:tcPr>
          <w:p w14:paraId="3EF267CE" w14:textId="77777777" w:rsidR="00D461FF" w:rsidRPr="00FF2FBA" w:rsidRDefault="00D461FF" w:rsidP="00A017CE">
            <w:pPr>
              <w:pStyle w:val="Default"/>
              <w:spacing w:after="30"/>
              <w:jc w:val="both"/>
              <w:rPr>
                <w:sz w:val="23"/>
                <w:szCs w:val="23"/>
              </w:rPr>
            </w:pPr>
            <w:r w:rsidRPr="00FF2FBA">
              <w:rPr>
                <w:sz w:val="23"/>
                <w:szCs w:val="23"/>
              </w:rPr>
              <w:t xml:space="preserve">Базисные условия поставки товара группы </w:t>
            </w:r>
            <w:r>
              <w:rPr>
                <w:sz w:val="23"/>
                <w:szCs w:val="23"/>
                <w:lang w:val="en-US"/>
              </w:rPr>
              <w:t>C</w:t>
            </w:r>
            <w:r w:rsidRPr="00FF2FBA">
              <w:rPr>
                <w:sz w:val="23"/>
                <w:szCs w:val="23"/>
              </w:rPr>
              <w:t>.</w:t>
            </w:r>
          </w:p>
        </w:tc>
      </w:tr>
      <w:tr w:rsidR="00D461FF" w14:paraId="225F4E21" w14:textId="77777777" w:rsidTr="00A017CE">
        <w:tc>
          <w:tcPr>
            <w:tcW w:w="562" w:type="dxa"/>
          </w:tcPr>
          <w:p w14:paraId="316624A7" w14:textId="77777777" w:rsidR="00D461FF" w:rsidRPr="009E6058" w:rsidRDefault="00D461FF" w:rsidP="00A017CE">
            <w:pPr>
              <w:pStyle w:val="Default"/>
              <w:spacing w:after="30"/>
              <w:jc w:val="both"/>
              <w:rPr>
                <w:sz w:val="23"/>
                <w:szCs w:val="23"/>
                <w:lang w:val="en-US"/>
              </w:rPr>
            </w:pPr>
            <w:r>
              <w:rPr>
                <w:sz w:val="23"/>
                <w:szCs w:val="23"/>
                <w:lang w:val="en-US"/>
              </w:rPr>
              <w:t>22</w:t>
            </w:r>
          </w:p>
        </w:tc>
        <w:tc>
          <w:tcPr>
            <w:tcW w:w="8783" w:type="dxa"/>
          </w:tcPr>
          <w:p w14:paraId="3698E393" w14:textId="77777777" w:rsidR="00D461FF" w:rsidRPr="00FF2FBA" w:rsidRDefault="00D461FF" w:rsidP="00A017CE">
            <w:pPr>
              <w:pStyle w:val="Default"/>
              <w:spacing w:after="30"/>
              <w:jc w:val="both"/>
              <w:rPr>
                <w:sz w:val="23"/>
                <w:szCs w:val="23"/>
              </w:rPr>
            </w:pPr>
            <w:r w:rsidRPr="00FF2FBA">
              <w:rPr>
                <w:sz w:val="23"/>
                <w:szCs w:val="23"/>
              </w:rPr>
              <w:t xml:space="preserve">Базисные условия поставки товара группы </w:t>
            </w:r>
            <w:r>
              <w:rPr>
                <w:sz w:val="23"/>
                <w:szCs w:val="23"/>
                <w:lang w:val="en-US"/>
              </w:rPr>
              <w:t>D</w:t>
            </w:r>
            <w:r w:rsidRPr="00FF2FBA">
              <w:rPr>
                <w:sz w:val="23"/>
                <w:szCs w:val="23"/>
              </w:rPr>
              <w:t>.</w:t>
            </w:r>
          </w:p>
        </w:tc>
      </w:tr>
      <w:tr w:rsidR="00D461FF" w14:paraId="64D61970" w14:textId="77777777" w:rsidTr="00A017CE">
        <w:tc>
          <w:tcPr>
            <w:tcW w:w="562" w:type="dxa"/>
          </w:tcPr>
          <w:p w14:paraId="3D4505A8" w14:textId="77777777" w:rsidR="00D461FF" w:rsidRPr="009E6058" w:rsidRDefault="00D461FF" w:rsidP="00A017CE">
            <w:pPr>
              <w:pStyle w:val="Default"/>
              <w:spacing w:after="30"/>
              <w:jc w:val="both"/>
              <w:rPr>
                <w:sz w:val="23"/>
                <w:szCs w:val="23"/>
                <w:lang w:val="en-US"/>
              </w:rPr>
            </w:pPr>
            <w:r>
              <w:rPr>
                <w:sz w:val="23"/>
                <w:szCs w:val="23"/>
                <w:lang w:val="en-US"/>
              </w:rPr>
              <w:t>23</w:t>
            </w:r>
          </w:p>
        </w:tc>
        <w:tc>
          <w:tcPr>
            <w:tcW w:w="8783" w:type="dxa"/>
          </w:tcPr>
          <w:p w14:paraId="1BF6C451" w14:textId="77777777" w:rsidR="00D461FF" w:rsidRPr="00FF2FBA" w:rsidRDefault="00D461FF" w:rsidP="00A017CE">
            <w:pPr>
              <w:pStyle w:val="Default"/>
              <w:spacing w:after="30"/>
              <w:jc w:val="both"/>
              <w:rPr>
                <w:sz w:val="23"/>
                <w:szCs w:val="23"/>
              </w:rPr>
            </w:pPr>
            <w:r w:rsidRPr="00FF2FBA">
              <w:rPr>
                <w:sz w:val="23"/>
                <w:szCs w:val="23"/>
              </w:rPr>
              <w:t>Структура цены внешнеторгового контракта в соответствии с базисными условиям поставки.</w:t>
            </w:r>
          </w:p>
        </w:tc>
      </w:tr>
    </w:tbl>
    <w:p w14:paraId="049AB881" w14:textId="77777777" w:rsidR="00D461FF" w:rsidRDefault="00D461FF" w:rsidP="00D461FF">
      <w:pPr>
        <w:pStyle w:val="Default"/>
        <w:spacing w:after="30"/>
        <w:jc w:val="both"/>
        <w:rPr>
          <w:sz w:val="23"/>
          <w:szCs w:val="23"/>
        </w:rPr>
      </w:pPr>
    </w:p>
    <w:p w14:paraId="3EA4E609" w14:textId="77777777" w:rsidR="00D461FF" w:rsidRPr="00853C95" w:rsidRDefault="00D461FF" w:rsidP="00D461FF">
      <w:pPr>
        <w:pStyle w:val="2"/>
        <w:jc w:val="center"/>
        <w:rPr>
          <w:rFonts w:ascii="Times New Roman" w:hAnsi="Times New Roman" w:cs="Times New Roman"/>
          <w:b/>
          <w:color w:val="auto"/>
          <w:sz w:val="28"/>
          <w:szCs w:val="28"/>
        </w:rPr>
      </w:pPr>
      <w:bookmarkStart w:id="29" w:name="_Toc201050477"/>
      <w:bookmarkStart w:id="30" w:name="_Toc201050540"/>
      <w:r w:rsidRPr="00853C95">
        <w:rPr>
          <w:rFonts w:ascii="Times New Roman" w:hAnsi="Times New Roman" w:cs="Times New Roman"/>
          <w:b/>
          <w:color w:val="auto"/>
          <w:sz w:val="28"/>
          <w:szCs w:val="28"/>
        </w:rPr>
        <w:t>1.2 Темы письменных работ</w:t>
      </w:r>
      <w:bookmarkEnd w:id="29"/>
      <w:bookmarkEnd w:id="30"/>
    </w:p>
    <w:p w14:paraId="5719B173" w14:textId="77777777" w:rsidR="00D461FF" w:rsidRPr="007E6725" w:rsidRDefault="00D461FF" w:rsidP="00D461FF">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461FF" w14:paraId="715266C4" w14:textId="77777777" w:rsidTr="00A017CE">
        <w:tc>
          <w:tcPr>
            <w:tcW w:w="562" w:type="dxa"/>
          </w:tcPr>
          <w:p w14:paraId="0FB95BE0" w14:textId="77777777" w:rsidR="00D461FF" w:rsidRPr="009E6058" w:rsidRDefault="00D461FF" w:rsidP="00A017CE">
            <w:pPr>
              <w:pStyle w:val="Default"/>
              <w:spacing w:after="30"/>
              <w:jc w:val="both"/>
              <w:rPr>
                <w:sz w:val="23"/>
                <w:szCs w:val="23"/>
                <w:lang w:val="en-US"/>
              </w:rPr>
            </w:pPr>
          </w:p>
        </w:tc>
        <w:tc>
          <w:tcPr>
            <w:tcW w:w="8783" w:type="dxa"/>
          </w:tcPr>
          <w:p w14:paraId="550664B5" w14:textId="77777777" w:rsidR="00D461FF" w:rsidRPr="00FF2FBA" w:rsidRDefault="00D461FF" w:rsidP="00A017CE">
            <w:pPr>
              <w:pStyle w:val="Default"/>
              <w:spacing w:after="30"/>
              <w:jc w:val="both"/>
              <w:rPr>
                <w:sz w:val="23"/>
                <w:szCs w:val="23"/>
              </w:rPr>
            </w:pPr>
            <w:r w:rsidRPr="00FF2FBA">
              <w:rPr>
                <w:sz w:val="23"/>
                <w:szCs w:val="23"/>
              </w:rPr>
              <w:t>Рабочей программой дисциплины не предусмотрено.</w:t>
            </w:r>
          </w:p>
        </w:tc>
      </w:tr>
    </w:tbl>
    <w:p w14:paraId="013D6671" w14:textId="77777777" w:rsidR="00D461FF" w:rsidRDefault="00D461FF" w:rsidP="00D461FF">
      <w:pPr>
        <w:jc w:val="both"/>
        <w:rPr>
          <w:rFonts w:ascii="Times New Roman" w:hAnsi="Times New Roman" w:cs="Times New Roman"/>
          <w:b/>
          <w:sz w:val="28"/>
          <w:szCs w:val="28"/>
          <w:highlight w:val="yellow"/>
        </w:rPr>
      </w:pPr>
    </w:p>
    <w:p w14:paraId="2B8FAC7B" w14:textId="77777777" w:rsidR="00D461FF" w:rsidRPr="00853C95" w:rsidRDefault="00D461FF" w:rsidP="00D461FF">
      <w:pPr>
        <w:pStyle w:val="2"/>
        <w:jc w:val="center"/>
        <w:rPr>
          <w:rFonts w:ascii="Times New Roman" w:hAnsi="Times New Roman" w:cs="Times New Roman"/>
          <w:b/>
          <w:color w:val="auto"/>
          <w:sz w:val="28"/>
          <w:szCs w:val="28"/>
        </w:rPr>
      </w:pPr>
      <w:bookmarkStart w:id="31" w:name="_Toc82187016"/>
      <w:bookmarkStart w:id="32" w:name="_Toc201050478"/>
      <w:bookmarkStart w:id="33" w:name="_Toc201050541"/>
      <w:r w:rsidRPr="00853C95">
        <w:rPr>
          <w:rFonts w:ascii="Times New Roman" w:hAnsi="Times New Roman" w:cs="Times New Roman"/>
          <w:b/>
          <w:color w:val="auto"/>
          <w:sz w:val="28"/>
          <w:szCs w:val="28"/>
        </w:rPr>
        <w:t>1.3 Контрольные точки</w:t>
      </w:r>
      <w:bookmarkEnd w:id="31"/>
      <w:bookmarkEnd w:id="32"/>
      <w:bookmarkEnd w:id="33"/>
    </w:p>
    <w:p w14:paraId="41D8C3B3" w14:textId="77777777" w:rsidR="00D461FF" w:rsidRPr="00FF2FBA" w:rsidRDefault="00D461FF" w:rsidP="00D461FF"/>
    <w:tbl>
      <w:tblPr>
        <w:tblStyle w:val="a4"/>
        <w:tblW w:w="0" w:type="auto"/>
        <w:tblLook w:val="04A0" w:firstRow="1" w:lastRow="0" w:firstColumn="1" w:lastColumn="0" w:noHBand="0" w:noVBand="1"/>
      </w:tblPr>
      <w:tblGrid>
        <w:gridCol w:w="2336"/>
        <w:gridCol w:w="2336"/>
        <w:gridCol w:w="2336"/>
        <w:gridCol w:w="2337"/>
      </w:tblGrid>
      <w:tr w:rsidR="00D461FF" w:rsidRPr="00FF2FBA" w14:paraId="3B22B855" w14:textId="77777777" w:rsidTr="00A017CE">
        <w:tc>
          <w:tcPr>
            <w:tcW w:w="2336" w:type="dxa"/>
          </w:tcPr>
          <w:p w14:paraId="33D88747" w14:textId="77777777" w:rsidR="00D461FF" w:rsidRPr="00FF2FBA" w:rsidRDefault="00D461FF" w:rsidP="00A017CE">
            <w:pPr>
              <w:jc w:val="center"/>
              <w:rPr>
                <w:rFonts w:ascii="Times New Roman" w:hAnsi="Times New Roman" w:cs="Times New Roman"/>
                <w:b/>
              </w:rPr>
            </w:pPr>
            <w:r w:rsidRPr="00FF2FBA">
              <w:rPr>
                <w:rFonts w:ascii="Times New Roman" w:hAnsi="Times New Roman" w:cs="Times New Roman"/>
                <w:b/>
              </w:rPr>
              <w:t>Номер контрольной точки</w:t>
            </w:r>
          </w:p>
        </w:tc>
        <w:tc>
          <w:tcPr>
            <w:tcW w:w="2336" w:type="dxa"/>
          </w:tcPr>
          <w:p w14:paraId="14CA777A" w14:textId="77777777" w:rsidR="00D461FF" w:rsidRPr="00FF2FBA" w:rsidRDefault="00D461FF" w:rsidP="00A017CE">
            <w:pPr>
              <w:jc w:val="center"/>
              <w:rPr>
                <w:rFonts w:ascii="Times New Roman" w:hAnsi="Times New Roman" w:cs="Times New Roman"/>
                <w:b/>
              </w:rPr>
            </w:pPr>
            <w:r w:rsidRPr="00FF2FBA">
              <w:rPr>
                <w:rFonts w:ascii="Times New Roman" w:hAnsi="Times New Roman" w:cs="Times New Roman"/>
                <w:b/>
              </w:rPr>
              <w:t>Тип контрольной точки</w:t>
            </w:r>
          </w:p>
        </w:tc>
        <w:tc>
          <w:tcPr>
            <w:tcW w:w="2336" w:type="dxa"/>
          </w:tcPr>
          <w:p w14:paraId="36563E24" w14:textId="77777777" w:rsidR="00D461FF" w:rsidRPr="00FF2FBA" w:rsidRDefault="00D461FF" w:rsidP="00A017CE">
            <w:pPr>
              <w:jc w:val="center"/>
              <w:rPr>
                <w:rFonts w:ascii="Times New Roman" w:hAnsi="Times New Roman" w:cs="Times New Roman"/>
                <w:b/>
              </w:rPr>
            </w:pPr>
            <w:r w:rsidRPr="00FF2FBA">
              <w:rPr>
                <w:rFonts w:ascii="Times New Roman" w:hAnsi="Times New Roman" w:cs="Times New Roman"/>
                <w:b/>
              </w:rPr>
              <w:t>Способ проведения</w:t>
            </w:r>
          </w:p>
        </w:tc>
        <w:tc>
          <w:tcPr>
            <w:tcW w:w="2337" w:type="dxa"/>
          </w:tcPr>
          <w:p w14:paraId="259AB51C" w14:textId="77777777" w:rsidR="00D461FF" w:rsidRPr="00FF2FBA" w:rsidRDefault="00D461FF" w:rsidP="00A017CE">
            <w:pPr>
              <w:jc w:val="center"/>
              <w:rPr>
                <w:rFonts w:ascii="Times New Roman" w:hAnsi="Times New Roman" w:cs="Times New Roman"/>
                <w:b/>
              </w:rPr>
            </w:pPr>
            <w:r w:rsidRPr="00FF2FBA">
              <w:rPr>
                <w:rFonts w:ascii="Times New Roman" w:hAnsi="Times New Roman" w:cs="Times New Roman"/>
                <w:b/>
              </w:rPr>
              <w:t>Номера тем</w:t>
            </w:r>
          </w:p>
        </w:tc>
      </w:tr>
      <w:tr w:rsidR="00D461FF" w:rsidRPr="00FF2FBA" w14:paraId="37EBD29B" w14:textId="77777777" w:rsidTr="00A017CE">
        <w:tc>
          <w:tcPr>
            <w:tcW w:w="2336" w:type="dxa"/>
          </w:tcPr>
          <w:p w14:paraId="3E066175" w14:textId="77777777" w:rsidR="00D461FF" w:rsidRPr="00FF2FBA" w:rsidRDefault="00D461FF" w:rsidP="00A017CE">
            <w:pPr>
              <w:jc w:val="center"/>
              <w:rPr>
                <w:rFonts w:ascii="Times New Roman" w:hAnsi="Times New Roman" w:cs="Times New Roman"/>
              </w:rPr>
            </w:pPr>
            <w:r w:rsidRPr="00FF2FBA">
              <w:rPr>
                <w:rFonts w:ascii="Times New Roman" w:hAnsi="Times New Roman" w:cs="Times New Roman"/>
                <w:lang w:val="en-US"/>
              </w:rPr>
              <w:t>1</w:t>
            </w:r>
          </w:p>
        </w:tc>
        <w:tc>
          <w:tcPr>
            <w:tcW w:w="2336" w:type="dxa"/>
          </w:tcPr>
          <w:p w14:paraId="15D59169" w14:textId="77777777" w:rsidR="00D461FF" w:rsidRPr="00FF2FBA" w:rsidRDefault="00D461FF" w:rsidP="00A017CE">
            <w:pPr>
              <w:rPr>
                <w:rFonts w:ascii="Times New Roman" w:hAnsi="Times New Roman" w:cs="Times New Roman"/>
              </w:rPr>
            </w:pPr>
            <w:r w:rsidRPr="00FF2FBA">
              <w:rPr>
                <w:rFonts w:ascii="Times New Roman" w:hAnsi="Times New Roman" w:cs="Times New Roman"/>
                <w:lang w:val="en-US"/>
              </w:rPr>
              <w:t>Информационно-аналитическая работа</w:t>
            </w:r>
          </w:p>
        </w:tc>
        <w:tc>
          <w:tcPr>
            <w:tcW w:w="2336" w:type="dxa"/>
          </w:tcPr>
          <w:p w14:paraId="3D381CB2" w14:textId="77777777" w:rsidR="00D461FF" w:rsidRPr="00FF2FBA" w:rsidRDefault="00D461FF" w:rsidP="00A017CE">
            <w:pPr>
              <w:rPr>
                <w:rFonts w:ascii="Times New Roman" w:hAnsi="Times New Roman" w:cs="Times New Roman"/>
              </w:rPr>
            </w:pPr>
            <w:r w:rsidRPr="00FF2FBA">
              <w:rPr>
                <w:rFonts w:ascii="Times New Roman" w:hAnsi="Times New Roman" w:cs="Times New Roman"/>
                <w:lang w:val="en-US"/>
              </w:rPr>
              <w:t>письменно</w:t>
            </w:r>
          </w:p>
        </w:tc>
        <w:tc>
          <w:tcPr>
            <w:tcW w:w="2337" w:type="dxa"/>
          </w:tcPr>
          <w:p w14:paraId="2CB1B14E" w14:textId="77777777" w:rsidR="00D461FF" w:rsidRPr="00FF2FBA" w:rsidRDefault="00D461FF" w:rsidP="00A017CE">
            <w:pPr>
              <w:rPr>
                <w:rFonts w:ascii="Times New Roman" w:hAnsi="Times New Roman" w:cs="Times New Roman"/>
              </w:rPr>
            </w:pPr>
            <w:r w:rsidRPr="00FF2FBA">
              <w:rPr>
                <w:rFonts w:ascii="Times New Roman" w:hAnsi="Times New Roman" w:cs="Times New Roman"/>
                <w:lang w:val="en-US"/>
              </w:rPr>
              <w:t>1-4</w:t>
            </w:r>
          </w:p>
        </w:tc>
      </w:tr>
      <w:tr w:rsidR="00D461FF" w:rsidRPr="00FF2FBA" w14:paraId="41EF4FD6" w14:textId="77777777" w:rsidTr="00A017CE">
        <w:tc>
          <w:tcPr>
            <w:tcW w:w="2336" w:type="dxa"/>
          </w:tcPr>
          <w:p w14:paraId="6CFB52E8" w14:textId="77777777" w:rsidR="00D461FF" w:rsidRPr="00FF2FBA" w:rsidRDefault="00D461FF" w:rsidP="00A017CE">
            <w:pPr>
              <w:jc w:val="center"/>
              <w:rPr>
                <w:rFonts w:ascii="Times New Roman" w:hAnsi="Times New Roman" w:cs="Times New Roman"/>
              </w:rPr>
            </w:pPr>
            <w:r w:rsidRPr="00FF2FBA">
              <w:rPr>
                <w:rFonts w:ascii="Times New Roman" w:hAnsi="Times New Roman" w:cs="Times New Roman"/>
                <w:lang w:val="en-US"/>
              </w:rPr>
              <w:t>2</w:t>
            </w:r>
          </w:p>
        </w:tc>
        <w:tc>
          <w:tcPr>
            <w:tcW w:w="2336" w:type="dxa"/>
          </w:tcPr>
          <w:p w14:paraId="00A87CE1" w14:textId="77777777" w:rsidR="00D461FF" w:rsidRPr="00FF2FBA" w:rsidRDefault="00D461FF" w:rsidP="00A017CE">
            <w:pPr>
              <w:rPr>
                <w:rFonts w:ascii="Times New Roman" w:hAnsi="Times New Roman" w:cs="Times New Roman"/>
              </w:rPr>
            </w:pPr>
            <w:r w:rsidRPr="00FF2FBA">
              <w:rPr>
                <w:rFonts w:ascii="Times New Roman" w:hAnsi="Times New Roman" w:cs="Times New Roman"/>
                <w:lang w:val="en-US"/>
              </w:rPr>
              <w:t>Проектно-аналитическая работа</w:t>
            </w:r>
          </w:p>
        </w:tc>
        <w:tc>
          <w:tcPr>
            <w:tcW w:w="2336" w:type="dxa"/>
          </w:tcPr>
          <w:p w14:paraId="5ACB7B1C" w14:textId="77777777" w:rsidR="00D461FF" w:rsidRPr="00FF2FBA" w:rsidRDefault="00D461FF" w:rsidP="00A017CE">
            <w:pPr>
              <w:rPr>
                <w:rFonts w:ascii="Times New Roman" w:hAnsi="Times New Roman" w:cs="Times New Roman"/>
              </w:rPr>
            </w:pPr>
            <w:r w:rsidRPr="00FF2FBA">
              <w:rPr>
                <w:rFonts w:ascii="Times New Roman" w:hAnsi="Times New Roman" w:cs="Times New Roman"/>
                <w:lang w:val="en-US"/>
              </w:rPr>
              <w:t>письменно</w:t>
            </w:r>
          </w:p>
        </w:tc>
        <w:tc>
          <w:tcPr>
            <w:tcW w:w="2337" w:type="dxa"/>
          </w:tcPr>
          <w:p w14:paraId="4B3EC3EE" w14:textId="77777777" w:rsidR="00D461FF" w:rsidRPr="00FF2FBA" w:rsidRDefault="00D461FF" w:rsidP="00A017CE">
            <w:pPr>
              <w:rPr>
                <w:rFonts w:ascii="Times New Roman" w:hAnsi="Times New Roman" w:cs="Times New Roman"/>
              </w:rPr>
            </w:pPr>
            <w:r w:rsidRPr="00FF2FBA">
              <w:rPr>
                <w:rFonts w:ascii="Times New Roman" w:hAnsi="Times New Roman" w:cs="Times New Roman"/>
                <w:lang w:val="en-US"/>
              </w:rPr>
              <w:t>3-5</w:t>
            </w:r>
          </w:p>
        </w:tc>
      </w:tr>
      <w:tr w:rsidR="00D461FF" w:rsidRPr="00FF2FBA" w14:paraId="05380A9C" w14:textId="77777777" w:rsidTr="00A017CE">
        <w:tc>
          <w:tcPr>
            <w:tcW w:w="2336" w:type="dxa"/>
          </w:tcPr>
          <w:p w14:paraId="14D69E6F" w14:textId="77777777" w:rsidR="00D461FF" w:rsidRPr="00FF2FBA" w:rsidRDefault="00D461FF" w:rsidP="00A017CE">
            <w:pPr>
              <w:jc w:val="center"/>
              <w:rPr>
                <w:rFonts w:ascii="Times New Roman" w:hAnsi="Times New Roman" w:cs="Times New Roman"/>
              </w:rPr>
            </w:pPr>
            <w:r w:rsidRPr="00FF2FBA">
              <w:rPr>
                <w:rFonts w:ascii="Times New Roman" w:hAnsi="Times New Roman" w:cs="Times New Roman"/>
                <w:lang w:val="en-US"/>
              </w:rPr>
              <w:t>3</w:t>
            </w:r>
          </w:p>
        </w:tc>
        <w:tc>
          <w:tcPr>
            <w:tcW w:w="2336" w:type="dxa"/>
          </w:tcPr>
          <w:p w14:paraId="0888CC10" w14:textId="77777777" w:rsidR="00D461FF" w:rsidRPr="00FF2FBA" w:rsidRDefault="00D461FF" w:rsidP="00A017CE">
            <w:pPr>
              <w:rPr>
                <w:rFonts w:ascii="Times New Roman" w:hAnsi="Times New Roman" w:cs="Times New Roman"/>
              </w:rPr>
            </w:pPr>
            <w:r w:rsidRPr="00FF2FBA">
              <w:rPr>
                <w:rFonts w:ascii="Times New Roman" w:hAnsi="Times New Roman" w:cs="Times New Roman"/>
                <w:lang w:val="en-US"/>
              </w:rPr>
              <w:t>Текущий контроль</w:t>
            </w:r>
          </w:p>
        </w:tc>
        <w:tc>
          <w:tcPr>
            <w:tcW w:w="2336" w:type="dxa"/>
          </w:tcPr>
          <w:p w14:paraId="03093D16" w14:textId="77777777" w:rsidR="00D461FF" w:rsidRPr="00FF2FBA" w:rsidRDefault="00D461FF" w:rsidP="00A017CE">
            <w:pPr>
              <w:rPr>
                <w:rFonts w:ascii="Times New Roman" w:hAnsi="Times New Roman" w:cs="Times New Roman"/>
              </w:rPr>
            </w:pPr>
            <w:r w:rsidRPr="00FF2FBA">
              <w:rPr>
                <w:rFonts w:ascii="Times New Roman" w:hAnsi="Times New Roman" w:cs="Times New Roman"/>
              </w:rPr>
              <w:t>с помощью технических средств и информационных систем</w:t>
            </w:r>
          </w:p>
        </w:tc>
        <w:tc>
          <w:tcPr>
            <w:tcW w:w="2337" w:type="dxa"/>
          </w:tcPr>
          <w:p w14:paraId="14791C1C" w14:textId="77777777" w:rsidR="00D461FF" w:rsidRPr="00FF2FBA" w:rsidRDefault="00D461FF" w:rsidP="00A017CE">
            <w:pPr>
              <w:rPr>
                <w:rFonts w:ascii="Times New Roman" w:hAnsi="Times New Roman" w:cs="Times New Roman"/>
              </w:rPr>
            </w:pPr>
            <w:r w:rsidRPr="00FF2FBA">
              <w:rPr>
                <w:rFonts w:ascii="Times New Roman" w:hAnsi="Times New Roman" w:cs="Times New Roman"/>
                <w:lang w:val="en-US"/>
              </w:rPr>
              <w:t>1-6</w:t>
            </w:r>
          </w:p>
        </w:tc>
      </w:tr>
    </w:tbl>
    <w:p w14:paraId="51FBC223" w14:textId="77777777" w:rsidR="00D461FF" w:rsidRPr="00FF2FBA" w:rsidRDefault="00D461FF" w:rsidP="00D461FF">
      <w:pPr>
        <w:jc w:val="both"/>
        <w:rPr>
          <w:rFonts w:ascii="Times New Roman" w:hAnsi="Times New Roman" w:cs="Times New Roman"/>
          <w:b/>
          <w:sz w:val="28"/>
          <w:szCs w:val="28"/>
        </w:rPr>
      </w:pPr>
    </w:p>
    <w:p w14:paraId="42538CC9" w14:textId="77777777" w:rsidR="00D461FF" w:rsidRPr="00FF2FBA" w:rsidRDefault="00D461FF" w:rsidP="00D461FF">
      <w:pPr>
        <w:pStyle w:val="2"/>
        <w:jc w:val="center"/>
        <w:rPr>
          <w:rFonts w:ascii="Times New Roman" w:hAnsi="Times New Roman" w:cs="Times New Roman"/>
          <w:b/>
          <w:color w:val="auto"/>
          <w:sz w:val="28"/>
          <w:szCs w:val="28"/>
        </w:rPr>
      </w:pPr>
      <w:bookmarkStart w:id="34" w:name="_Toc82187017"/>
      <w:bookmarkStart w:id="35" w:name="_Toc201050479"/>
      <w:bookmarkStart w:id="36" w:name="_Toc201050542"/>
      <w:r w:rsidRPr="00FF2FBA">
        <w:rPr>
          <w:rFonts w:ascii="Times New Roman" w:hAnsi="Times New Roman" w:cs="Times New Roman"/>
          <w:b/>
          <w:color w:val="auto"/>
          <w:sz w:val="28"/>
          <w:szCs w:val="28"/>
        </w:rPr>
        <w:t>1.4 Другие объекты оценивания</w:t>
      </w:r>
      <w:bookmarkEnd w:id="34"/>
      <w:bookmarkEnd w:id="35"/>
      <w:bookmarkEnd w:id="36"/>
    </w:p>
    <w:p w14:paraId="1A4CCD38" w14:textId="77777777" w:rsidR="00D461FF" w:rsidRDefault="00D461FF" w:rsidP="00D461F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461FF" w14:paraId="50E54F37" w14:textId="77777777" w:rsidTr="00A017CE">
        <w:tc>
          <w:tcPr>
            <w:tcW w:w="562" w:type="dxa"/>
          </w:tcPr>
          <w:p w14:paraId="0F699ACA" w14:textId="77777777" w:rsidR="00D461FF" w:rsidRPr="009E6058" w:rsidRDefault="00D461FF" w:rsidP="00A017CE">
            <w:pPr>
              <w:pStyle w:val="Default"/>
              <w:spacing w:after="30"/>
              <w:jc w:val="both"/>
              <w:rPr>
                <w:sz w:val="23"/>
                <w:szCs w:val="23"/>
                <w:lang w:val="en-US"/>
              </w:rPr>
            </w:pPr>
          </w:p>
        </w:tc>
        <w:tc>
          <w:tcPr>
            <w:tcW w:w="8783" w:type="dxa"/>
          </w:tcPr>
          <w:p w14:paraId="6163E8C2" w14:textId="77777777" w:rsidR="00D461FF" w:rsidRPr="00FF2FBA" w:rsidRDefault="00D461FF" w:rsidP="00A017CE">
            <w:pPr>
              <w:pStyle w:val="Default"/>
              <w:spacing w:after="30"/>
              <w:jc w:val="both"/>
              <w:rPr>
                <w:sz w:val="23"/>
                <w:szCs w:val="23"/>
              </w:rPr>
            </w:pPr>
            <w:r w:rsidRPr="00FF2FBA">
              <w:rPr>
                <w:sz w:val="23"/>
                <w:szCs w:val="23"/>
              </w:rPr>
              <w:t>Рабочей программой дисциплины не предусмотрено.</w:t>
            </w:r>
          </w:p>
        </w:tc>
      </w:tr>
    </w:tbl>
    <w:p w14:paraId="081CCAAC" w14:textId="77777777" w:rsidR="00D461FF" w:rsidRPr="00FF2FBA" w:rsidRDefault="00D461FF" w:rsidP="00D461FF">
      <w:pPr>
        <w:spacing w:after="0" w:line="240" w:lineRule="auto"/>
        <w:jc w:val="center"/>
        <w:rPr>
          <w:rFonts w:ascii="Times New Roman" w:hAnsi="Times New Roman"/>
          <w:b/>
          <w:sz w:val="28"/>
          <w:szCs w:val="28"/>
        </w:rPr>
      </w:pPr>
    </w:p>
    <w:p w14:paraId="5397EC38" w14:textId="77777777" w:rsidR="00D461FF" w:rsidRPr="00FF2FBA" w:rsidRDefault="00D461FF" w:rsidP="00D461FF">
      <w:pPr>
        <w:pStyle w:val="2"/>
        <w:jc w:val="center"/>
        <w:rPr>
          <w:rFonts w:ascii="Times New Roman" w:hAnsi="Times New Roman" w:cs="Times New Roman"/>
          <w:b/>
          <w:color w:val="auto"/>
          <w:sz w:val="28"/>
          <w:szCs w:val="28"/>
        </w:rPr>
      </w:pPr>
      <w:bookmarkStart w:id="37" w:name="_Toc82187018"/>
      <w:bookmarkStart w:id="38" w:name="_Toc201050480"/>
      <w:bookmarkStart w:id="39" w:name="_Toc201050543"/>
      <w:r w:rsidRPr="00FF2FBA">
        <w:rPr>
          <w:rFonts w:ascii="Times New Roman" w:hAnsi="Times New Roman" w:cs="Times New Roman"/>
          <w:b/>
          <w:color w:val="auto"/>
          <w:sz w:val="28"/>
          <w:szCs w:val="28"/>
        </w:rPr>
        <w:t>1.5 Самостоятельная работа обучающегося</w:t>
      </w:r>
      <w:bookmarkEnd w:id="37"/>
      <w:bookmarkEnd w:id="38"/>
      <w:bookmarkEnd w:id="39"/>
    </w:p>
    <w:p w14:paraId="064E01FB" w14:textId="77777777" w:rsidR="00D461FF" w:rsidRPr="00FF2FBA" w:rsidRDefault="00D461FF" w:rsidP="00D461FF"/>
    <w:tbl>
      <w:tblPr>
        <w:tblStyle w:val="a4"/>
        <w:tblW w:w="5000" w:type="pct"/>
        <w:tblLook w:val="04A0" w:firstRow="1" w:lastRow="0" w:firstColumn="1" w:lastColumn="0" w:noHBand="0" w:noVBand="1"/>
      </w:tblPr>
      <w:tblGrid>
        <w:gridCol w:w="4785"/>
        <w:gridCol w:w="4786"/>
      </w:tblGrid>
      <w:tr w:rsidR="00D461FF" w:rsidRPr="00FF2FBA" w14:paraId="20E56BAF" w14:textId="77777777" w:rsidTr="00A017CE">
        <w:tc>
          <w:tcPr>
            <w:tcW w:w="2500" w:type="pct"/>
          </w:tcPr>
          <w:p w14:paraId="79AEA14B" w14:textId="77777777" w:rsidR="00D461FF" w:rsidRPr="00FF2FBA" w:rsidRDefault="00D461FF" w:rsidP="00A017CE">
            <w:pPr>
              <w:jc w:val="center"/>
              <w:rPr>
                <w:rFonts w:ascii="Times New Roman" w:hAnsi="Times New Roman" w:cs="Times New Roman"/>
                <w:b/>
              </w:rPr>
            </w:pPr>
            <w:r w:rsidRPr="00FF2FBA">
              <w:rPr>
                <w:rFonts w:ascii="Times New Roman" w:hAnsi="Times New Roman" w:cs="Times New Roman"/>
                <w:b/>
              </w:rPr>
              <w:t>Наименования самостоятельной работы</w:t>
            </w:r>
          </w:p>
        </w:tc>
        <w:tc>
          <w:tcPr>
            <w:tcW w:w="2500" w:type="pct"/>
          </w:tcPr>
          <w:p w14:paraId="3B6EB368" w14:textId="77777777" w:rsidR="00D461FF" w:rsidRPr="00FF2FBA" w:rsidRDefault="00D461FF" w:rsidP="00A017CE">
            <w:pPr>
              <w:jc w:val="center"/>
              <w:rPr>
                <w:rFonts w:ascii="Times New Roman" w:hAnsi="Times New Roman" w:cs="Times New Roman"/>
                <w:b/>
              </w:rPr>
            </w:pPr>
            <w:r w:rsidRPr="00FF2FBA">
              <w:rPr>
                <w:rFonts w:ascii="Times New Roman" w:hAnsi="Times New Roman" w:cs="Times New Roman"/>
                <w:b/>
              </w:rPr>
              <w:t>Номера тем</w:t>
            </w:r>
          </w:p>
        </w:tc>
      </w:tr>
      <w:tr w:rsidR="00D461FF" w:rsidRPr="00FF2FBA" w14:paraId="16DC071B" w14:textId="77777777" w:rsidTr="00A017CE">
        <w:tc>
          <w:tcPr>
            <w:tcW w:w="2500" w:type="pct"/>
          </w:tcPr>
          <w:p w14:paraId="1C60D651" w14:textId="77777777" w:rsidR="00D461FF" w:rsidRPr="00FF2FBA" w:rsidRDefault="00D461FF" w:rsidP="00A017CE">
            <w:pPr>
              <w:rPr>
                <w:rFonts w:ascii="Times New Roman" w:hAnsi="Times New Roman" w:cs="Times New Roman"/>
              </w:rPr>
            </w:pPr>
            <w:r w:rsidRPr="00FF2FBA">
              <w:rPr>
                <w:rFonts w:ascii="Times New Roman" w:hAnsi="Times New Roman" w:cs="Times New Roman"/>
              </w:rPr>
              <w:t>Подготовка к лекционным и практическим занятиям</w:t>
            </w:r>
          </w:p>
        </w:tc>
        <w:tc>
          <w:tcPr>
            <w:tcW w:w="2500" w:type="pct"/>
          </w:tcPr>
          <w:p w14:paraId="4A0AAEAD" w14:textId="77777777" w:rsidR="00D461FF" w:rsidRPr="00FF2FBA" w:rsidRDefault="00D461FF" w:rsidP="00A017CE">
            <w:pPr>
              <w:rPr>
                <w:rFonts w:ascii="Times New Roman" w:hAnsi="Times New Roman" w:cs="Times New Roman"/>
              </w:rPr>
            </w:pPr>
            <w:r w:rsidRPr="00FF2FBA">
              <w:rPr>
                <w:rFonts w:ascii="Times New Roman" w:hAnsi="Times New Roman" w:cs="Times New Roman"/>
                <w:lang w:val="en-US"/>
              </w:rPr>
              <w:t>1-6</w:t>
            </w:r>
          </w:p>
        </w:tc>
      </w:tr>
      <w:tr w:rsidR="00D461FF" w:rsidRPr="00FF2FBA" w14:paraId="75623738" w14:textId="77777777" w:rsidTr="00A017CE">
        <w:tc>
          <w:tcPr>
            <w:tcW w:w="2500" w:type="pct"/>
          </w:tcPr>
          <w:p w14:paraId="12094BA3" w14:textId="77777777" w:rsidR="00D461FF" w:rsidRPr="00FF2FBA" w:rsidRDefault="00D461FF" w:rsidP="00A017CE">
            <w:pPr>
              <w:rPr>
                <w:rFonts w:ascii="Times New Roman" w:hAnsi="Times New Roman" w:cs="Times New Roman"/>
              </w:rPr>
            </w:pPr>
            <w:r w:rsidRPr="00FF2FBA">
              <w:rPr>
                <w:rFonts w:ascii="Times New Roman" w:hAnsi="Times New Roman" w:cs="Times New Roman"/>
              </w:rPr>
              <w:t xml:space="preserve">Работа с аналитическими базами данных, </w:t>
            </w:r>
            <w:r w:rsidRPr="00FF2FBA">
              <w:rPr>
                <w:rFonts w:ascii="Times New Roman" w:hAnsi="Times New Roman" w:cs="Times New Roman"/>
              </w:rPr>
              <w:lastRenderedPageBreak/>
              <w:t>нормативными документами, справочной литературой</w:t>
            </w:r>
          </w:p>
        </w:tc>
        <w:tc>
          <w:tcPr>
            <w:tcW w:w="2500" w:type="pct"/>
          </w:tcPr>
          <w:p w14:paraId="09A761DE" w14:textId="77777777" w:rsidR="00D461FF" w:rsidRPr="00FF2FBA" w:rsidRDefault="00D461FF" w:rsidP="00A017CE">
            <w:pPr>
              <w:rPr>
                <w:rFonts w:ascii="Times New Roman" w:hAnsi="Times New Roman" w:cs="Times New Roman"/>
              </w:rPr>
            </w:pPr>
            <w:r w:rsidRPr="00FF2FBA">
              <w:rPr>
                <w:rFonts w:ascii="Times New Roman" w:hAnsi="Times New Roman" w:cs="Times New Roman"/>
                <w:lang w:val="en-US"/>
              </w:rPr>
              <w:lastRenderedPageBreak/>
              <w:t>1-6</w:t>
            </w:r>
          </w:p>
        </w:tc>
      </w:tr>
      <w:tr w:rsidR="00D461FF" w:rsidRPr="00FF2FBA" w14:paraId="00520AE8" w14:textId="77777777" w:rsidTr="00A017CE">
        <w:tc>
          <w:tcPr>
            <w:tcW w:w="2500" w:type="pct"/>
          </w:tcPr>
          <w:p w14:paraId="53ED5AAD" w14:textId="77777777" w:rsidR="00D461FF" w:rsidRPr="00FF2FBA" w:rsidRDefault="00D461FF" w:rsidP="00A017CE">
            <w:pPr>
              <w:rPr>
                <w:rFonts w:ascii="Times New Roman" w:hAnsi="Times New Roman" w:cs="Times New Roman"/>
                <w:lang w:val="en-US"/>
              </w:rPr>
            </w:pPr>
            <w:r w:rsidRPr="00FF2FBA">
              <w:rPr>
                <w:rFonts w:ascii="Times New Roman" w:hAnsi="Times New Roman" w:cs="Times New Roman"/>
                <w:lang w:val="en-US"/>
              </w:rPr>
              <w:t>Подготовка к экзамену</w:t>
            </w:r>
          </w:p>
        </w:tc>
        <w:tc>
          <w:tcPr>
            <w:tcW w:w="2500" w:type="pct"/>
          </w:tcPr>
          <w:p w14:paraId="53BC77F0" w14:textId="77777777" w:rsidR="00D461FF" w:rsidRPr="00FF2FBA" w:rsidRDefault="00D461FF" w:rsidP="00A017CE">
            <w:pPr>
              <w:rPr>
                <w:rFonts w:ascii="Times New Roman" w:hAnsi="Times New Roman" w:cs="Times New Roman"/>
              </w:rPr>
            </w:pPr>
            <w:r w:rsidRPr="00FF2FBA">
              <w:rPr>
                <w:rFonts w:ascii="Times New Roman" w:hAnsi="Times New Roman" w:cs="Times New Roman"/>
                <w:lang w:val="en-US"/>
              </w:rPr>
              <w:t>1-6</w:t>
            </w:r>
          </w:p>
        </w:tc>
      </w:tr>
    </w:tbl>
    <w:p w14:paraId="66791C27" w14:textId="77777777" w:rsidR="00D461FF" w:rsidRPr="00FF2FBA" w:rsidRDefault="00D461FF" w:rsidP="00D461FF">
      <w:pPr>
        <w:jc w:val="both"/>
        <w:rPr>
          <w:rFonts w:ascii="Times New Roman" w:hAnsi="Times New Roman" w:cs="Times New Roman"/>
          <w:b/>
          <w:sz w:val="28"/>
          <w:szCs w:val="28"/>
        </w:rPr>
      </w:pPr>
    </w:p>
    <w:p w14:paraId="4F39F503" w14:textId="77777777" w:rsidR="00D461FF" w:rsidRPr="00FF2FBA" w:rsidRDefault="00D461FF" w:rsidP="00D461FF">
      <w:pPr>
        <w:pStyle w:val="2"/>
        <w:jc w:val="center"/>
        <w:rPr>
          <w:rFonts w:ascii="Times New Roman" w:hAnsi="Times New Roman" w:cs="Times New Roman"/>
          <w:b/>
          <w:color w:val="auto"/>
          <w:sz w:val="28"/>
          <w:szCs w:val="28"/>
        </w:rPr>
      </w:pPr>
      <w:bookmarkStart w:id="40" w:name="_Toc82187019"/>
      <w:bookmarkStart w:id="41" w:name="_Toc201050481"/>
      <w:bookmarkStart w:id="42" w:name="_Toc201050544"/>
      <w:r w:rsidRPr="00FF2FBA">
        <w:rPr>
          <w:rFonts w:ascii="Times New Roman" w:hAnsi="Times New Roman" w:cs="Times New Roman"/>
          <w:b/>
          <w:color w:val="auto"/>
          <w:sz w:val="28"/>
          <w:szCs w:val="28"/>
        </w:rPr>
        <w:t xml:space="preserve">1.6 </w:t>
      </w:r>
      <w:bookmarkStart w:id="43" w:name="_Hlk69827873"/>
      <w:r w:rsidRPr="00FF2FBA">
        <w:rPr>
          <w:rFonts w:ascii="Times New Roman" w:hAnsi="Times New Roman" w:cs="Times New Roman"/>
          <w:b/>
          <w:color w:val="auto"/>
          <w:sz w:val="28"/>
          <w:szCs w:val="28"/>
        </w:rPr>
        <w:t>Шкала оценивания результата</w:t>
      </w:r>
      <w:bookmarkEnd w:id="40"/>
      <w:bookmarkEnd w:id="41"/>
      <w:bookmarkEnd w:id="42"/>
      <w:bookmarkEnd w:id="43"/>
    </w:p>
    <w:p w14:paraId="7D794B14" w14:textId="77777777" w:rsidR="00D461FF" w:rsidRPr="00FF2FBA" w:rsidRDefault="00D461FF" w:rsidP="00D461FF">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31423A0C" w14:textId="77777777" w:rsidR="00D461FF" w:rsidRPr="00142518" w:rsidRDefault="00D461FF" w:rsidP="00D461F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F2FBA">
        <w:rPr>
          <w:rFonts w:ascii="Times New Roman" w:hAnsi="Times New Roman" w:cs="Times New Roman"/>
          <w:color w:val="000000"/>
          <w:sz w:val="28"/>
          <w:szCs w:val="28"/>
        </w:rPr>
        <w:t xml:space="preserve">Шкалы оценивания и процедуры оценивания результатов обучения </w:t>
      </w:r>
      <w:r w:rsidRPr="00FF2FBA">
        <w:rPr>
          <w:rFonts w:ascii="Times New Roman" w:hAnsi="Times New Roman" w:cs="Times New Roman"/>
          <w:b/>
          <w:bCs/>
          <w:color w:val="000000"/>
          <w:sz w:val="28"/>
          <w:szCs w:val="28"/>
        </w:rPr>
        <w:t xml:space="preserve">по дисциплине </w:t>
      </w:r>
      <w:r w:rsidRPr="00FF2FBA">
        <w:rPr>
          <w:rFonts w:ascii="Times New Roman" w:hAnsi="Times New Roman" w:cs="Times New Roman"/>
          <w:color w:val="000000"/>
          <w:sz w:val="28"/>
          <w:szCs w:val="28"/>
        </w:rPr>
        <w:t>регла</w:t>
      </w:r>
      <w:r w:rsidRPr="00142518">
        <w:rPr>
          <w:rFonts w:ascii="Times New Roman" w:hAnsi="Times New Roman" w:cs="Times New Roman"/>
          <w:color w:val="000000"/>
          <w:sz w:val="28"/>
          <w:szCs w:val="28"/>
        </w:rPr>
        <w:t xml:space="preserve">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54B9BAE5" w14:textId="77777777" w:rsidR="00D461FF" w:rsidRPr="00142518" w:rsidRDefault="00D461FF" w:rsidP="00D461FF">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7443C98A" w14:textId="77777777" w:rsidR="00D461FF" w:rsidRPr="00142518" w:rsidRDefault="00D461FF" w:rsidP="00D461F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6797B7FB" w14:textId="77777777" w:rsidR="00D461FF" w:rsidRPr="00142518" w:rsidRDefault="00D461FF" w:rsidP="00D461FF">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461FF" w:rsidRPr="00142518" w14:paraId="72E2C2BD"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279F3F9" w14:textId="77777777" w:rsidR="00D461FF" w:rsidRPr="00142518" w:rsidRDefault="00D461FF"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B915E7D" w14:textId="77777777" w:rsidR="00D461FF" w:rsidRPr="00142518" w:rsidRDefault="00D461FF"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D461FF" w:rsidRPr="00142518" w14:paraId="56743821" w14:textId="77777777" w:rsidTr="00A017CE">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055CAFE" w14:textId="77777777" w:rsidR="00D461FF" w:rsidRPr="00142518" w:rsidRDefault="00D461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6592F30" w14:textId="77777777" w:rsidR="00D461FF" w:rsidRPr="00142518" w:rsidRDefault="00D461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D461FF" w:rsidRPr="00142518" w14:paraId="2D45CBF3" w14:textId="77777777" w:rsidTr="00A017CE">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39A1D3C" w14:textId="77777777" w:rsidR="00D461FF" w:rsidRPr="00142518" w:rsidRDefault="00D461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A605912" w14:textId="77777777" w:rsidR="00D461FF" w:rsidRPr="00142518" w:rsidRDefault="00D461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D461FF" w:rsidRPr="00142518" w14:paraId="704FD080" w14:textId="77777777" w:rsidTr="00A017CE">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9ADFCE5" w14:textId="77777777" w:rsidR="00D461FF" w:rsidRPr="00142518" w:rsidRDefault="00D461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2CBD24E" w14:textId="77777777" w:rsidR="00D461FF" w:rsidRPr="00142518" w:rsidRDefault="00D461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D461FF" w:rsidRPr="00142518" w14:paraId="40FE0E6A" w14:textId="77777777" w:rsidTr="00A017CE">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0FEBA5B" w14:textId="77777777" w:rsidR="00D461FF" w:rsidRPr="00142518" w:rsidRDefault="00D461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74018A4" w14:textId="77777777" w:rsidR="00D461FF" w:rsidRPr="00142518" w:rsidRDefault="00D461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6D7BD33E" w14:textId="77777777" w:rsidR="00D461FF" w:rsidRDefault="00D461FF" w:rsidP="00D461FF">
      <w:pPr>
        <w:rPr>
          <w:rFonts w:ascii="Times New Roman" w:hAnsi="Times New Roman" w:cs="Times New Roman"/>
          <w:b/>
          <w:sz w:val="28"/>
          <w:szCs w:val="28"/>
        </w:rPr>
      </w:pPr>
    </w:p>
    <w:p w14:paraId="4263F074" w14:textId="77777777" w:rsidR="00D461FF" w:rsidRPr="00142518" w:rsidRDefault="00D461FF" w:rsidP="00D461FF">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D461FF" w:rsidRPr="00142518" w14:paraId="1DC03047" w14:textId="77777777" w:rsidTr="00A017CE">
        <w:trPr>
          <w:trHeight w:val="521"/>
        </w:trPr>
        <w:tc>
          <w:tcPr>
            <w:tcW w:w="903" w:type="pct"/>
          </w:tcPr>
          <w:p w14:paraId="0F0C6072" w14:textId="77777777" w:rsidR="00D461FF" w:rsidRPr="00142518"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8DCA1C5" w14:textId="77777777" w:rsidR="00D461FF" w:rsidRPr="00142518"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7336F0C8" w14:textId="77777777" w:rsidR="00D461FF" w:rsidRPr="00142518"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D461FF" w:rsidRPr="00142518" w14:paraId="745977E9" w14:textId="77777777" w:rsidTr="00A017CE">
        <w:trPr>
          <w:trHeight w:val="522"/>
        </w:trPr>
        <w:tc>
          <w:tcPr>
            <w:tcW w:w="903" w:type="pct"/>
          </w:tcPr>
          <w:p w14:paraId="7108E4CA" w14:textId="77777777" w:rsidR="00D461FF" w:rsidRPr="00142518"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D3E00C8" w14:textId="77777777" w:rsidR="00D461FF" w:rsidRPr="00142518"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4EB0EBF8" w14:textId="77777777" w:rsidR="00D461FF" w:rsidRPr="00142518"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D461FF" w:rsidRPr="00142518" w14:paraId="1167CC24" w14:textId="77777777" w:rsidTr="00A017CE">
        <w:trPr>
          <w:trHeight w:val="661"/>
        </w:trPr>
        <w:tc>
          <w:tcPr>
            <w:tcW w:w="903" w:type="pct"/>
          </w:tcPr>
          <w:p w14:paraId="275A1849" w14:textId="77777777" w:rsidR="00D461FF" w:rsidRPr="00142518"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46627EE9" w14:textId="77777777" w:rsidR="00D461FF" w:rsidRPr="00142518"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4BAB9B0B" w14:textId="77777777" w:rsidR="00D461FF" w:rsidRPr="00142518"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D461FF" w:rsidRPr="00CA0A1D" w14:paraId="016DFC21" w14:textId="77777777" w:rsidTr="00A017CE">
        <w:trPr>
          <w:trHeight w:val="800"/>
        </w:trPr>
        <w:tc>
          <w:tcPr>
            <w:tcW w:w="903" w:type="pct"/>
          </w:tcPr>
          <w:p w14:paraId="560F3E12" w14:textId="77777777" w:rsidR="00D461FF" w:rsidRPr="00142518"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21CD0CD6" w14:textId="77777777" w:rsidR="00D461FF" w:rsidRPr="00142518"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52722E7B" w14:textId="77777777" w:rsidR="00D461FF" w:rsidRPr="00CA0A1D" w:rsidRDefault="00D461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736E307D" w14:textId="77777777" w:rsidR="00D461FF" w:rsidRPr="0018274C" w:rsidRDefault="00D461FF" w:rsidP="00D461FF">
      <w:pPr>
        <w:ind w:firstLine="708"/>
        <w:jc w:val="both"/>
        <w:rPr>
          <w:rFonts w:ascii="Times New Roman" w:hAnsi="Times New Roman" w:cs="Times New Roman"/>
          <w:sz w:val="24"/>
          <w:szCs w:val="28"/>
        </w:rPr>
      </w:pPr>
    </w:p>
    <w:p w14:paraId="65471595" w14:textId="77777777" w:rsidR="00D461FF" w:rsidRPr="007E6725" w:rsidRDefault="00D461FF" w:rsidP="00D461FF">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382C8" w14:textId="77777777" w:rsidR="00D553FB" w:rsidRDefault="00D553FB" w:rsidP="00315CA6">
      <w:pPr>
        <w:spacing w:after="0" w:line="240" w:lineRule="auto"/>
      </w:pPr>
      <w:r>
        <w:separator/>
      </w:r>
    </w:p>
  </w:endnote>
  <w:endnote w:type="continuationSeparator" w:id="0">
    <w:p w14:paraId="0B5B914A" w14:textId="77777777" w:rsidR="00D553FB" w:rsidRDefault="00D553F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5C3D457A" w:rsidR="00801458" w:rsidRDefault="00801458">
        <w:pPr>
          <w:pStyle w:val="af4"/>
          <w:jc w:val="center"/>
        </w:pPr>
        <w:r>
          <w:fldChar w:fldCharType="begin"/>
        </w:r>
        <w:r>
          <w:instrText>PAGE   \* MERGEFORMAT</w:instrText>
        </w:r>
        <w:r>
          <w:fldChar w:fldCharType="separate"/>
        </w:r>
        <w:r w:rsidR="00FC198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34F9F" w14:textId="77777777" w:rsidR="00D553FB" w:rsidRDefault="00D553FB" w:rsidP="00315CA6">
      <w:pPr>
        <w:spacing w:after="0" w:line="240" w:lineRule="auto"/>
      </w:pPr>
      <w:r>
        <w:separator/>
      </w:r>
    </w:p>
  </w:footnote>
  <w:footnote w:type="continuationSeparator" w:id="0">
    <w:p w14:paraId="77092D7D" w14:textId="77777777" w:rsidR="00D553FB" w:rsidRDefault="00D553FB"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43B31"/>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09D1"/>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18B4"/>
    <w:rsid w:val="00C9559A"/>
    <w:rsid w:val="00C96700"/>
    <w:rsid w:val="00CA0A1D"/>
    <w:rsid w:val="00CA7DE7"/>
    <w:rsid w:val="00CC7A75"/>
    <w:rsid w:val="00CE14AD"/>
    <w:rsid w:val="00CE1DBC"/>
    <w:rsid w:val="00D03128"/>
    <w:rsid w:val="00D034CA"/>
    <w:rsid w:val="00D33437"/>
    <w:rsid w:val="00D33C83"/>
    <w:rsid w:val="00D373B6"/>
    <w:rsid w:val="00D40EAD"/>
    <w:rsid w:val="00D461FF"/>
    <w:rsid w:val="00D553FB"/>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1984"/>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AB7B13B2-C63A-4970-BAF2-AC942F01F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nanium.ru/catalog/document?id=420776"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znanium.ru/catalog/document?id=43230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E%D1%80%D0%B3%D0%B0%D0%BD%D0%B8%D0%B7%D0%B0%D1%86%D0%B8%D1%8F%20%D0%B8%20%D1%82%D0%B5%D1%85%D0%BD%D0%B8%D0%BA%D0%B0%20%D0%B2%D0%BD%D0%B5%D1%88%D0%BD%D0%B5%D1%82%D0%BE%D1%80%D0%B3%D0%BE%D0%B2%D1%8B%D1%85.pdf" TargetMode="External"/><Relationship Id="rId5" Type="http://schemas.openxmlformats.org/officeDocument/2006/relationships/numbering" Target="numbering.xml"/><Relationship Id="rId15" Type="http://schemas.openxmlformats.org/officeDocument/2006/relationships/hyperlink" Target="https://znanium.com/catalog/product/1217465"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56751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F44D4686-97D8-484A-8082-5B4C1E32F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13</Pages>
  <Words>3835</Words>
  <Characters>21865</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